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73416" w14:textId="77777777" w:rsidR="004746B8" w:rsidRDefault="004746B8" w:rsidP="00A153E1">
      <w:pPr>
        <w:tabs>
          <w:tab w:val="left" w:pos="-1980"/>
          <w:tab w:val="left" w:pos="4680"/>
          <w:tab w:val="left" w:pos="4961"/>
        </w:tabs>
        <w:spacing w:line="280" w:lineRule="atLeast"/>
        <w:jc w:val="center"/>
        <w:rPr>
          <w:rFonts w:ascii="Arial" w:hAnsi="Arial" w:cs="Arial"/>
          <w:b/>
          <w:sz w:val="20"/>
          <w:u w:val="single"/>
        </w:rPr>
      </w:pPr>
      <w:bookmarkStart w:id="0" w:name="_Hlk36121198"/>
      <w:bookmarkEnd w:id="0"/>
    </w:p>
    <w:p w14:paraId="6BDB98B1" w14:textId="71D96727" w:rsidR="00A153E1" w:rsidRPr="00CE602F" w:rsidRDefault="00A153E1" w:rsidP="00A153E1">
      <w:pPr>
        <w:tabs>
          <w:tab w:val="left" w:pos="-1980"/>
          <w:tab w:val="left" w:pos="4680"/>
          <w:tab w:val="left" w:pos="4961"/>
        </w:tabs>
        <w:spacing w:line="280" w:lineRule="atLeast"/>
        <w:jc w:val="center"/>
        <w:rPr>
          <w:rFonts w:ascii="Arial" w:hAnsi="Arial" w:cs="Arial"/>
          <w:b/>
          <w:sz w:val="20"/>
          <w:u w:val="single"/>
        </w:rPr>
      </w:pPr>
      <w:r w:rsidRPr="00CE602F">
        <w:rPr>
          <w:rFonts w:ascii="Arial" w:hAnsi="Arial" w:cs="Arial"/>
          <w:b/>
          <w:sz w:val="20"/>
          <w:u w:val="single"/>
        </w:rPr>
        <w:t>Příloha 2</w:t>
      </w:r>
    </w:p>
    <w:p w14:paraId="627DA639" w14:textId="77777777" w:rsidR="00A153E1" w:rsidRPr="00CE602F" w:rsidRDefault="00A153E1" w:rsidP="00A153E1">
      <w:pPr>
        <w:tabs>
          <w:tab w:val="left" w:pos="-1980"/>
          <w:tab w:val="left" w:pos="4680"/>
          <w:tab w:val="left" w:pos="4961"/>
        </w:tabs>
        <w:spacing w:line="280" w:lineRule="atLeast"/>
        <w:jc w:val="center"/>
        <w:rPr>
          <w:rFonts w:ascii="Arial" w:hAnsi="Arial" w:cs="Arial"/>
          <w:b/>
          <w:sz w:val="20"/>
        </w:rPr>
      </w:pPr>
      <w:r w:rsidRPr="00CE602F">
        <w:rPr>
          <w:rFonts w:ascii="Arial" w:hAnsi="Arial" w:cs="Arial"/>
          <w:b/>
          <w:sz w:val="20"/>
        </w:rPr>
        <w:t xml:space="preserve">Technická specifikace předmětu </w:t>
      </w:r>
      <w:r>
        <w:rPr>
          <w:rFonts w:ascii="Arial" w:hAnsi="Arial" w:cs="Arial"/>
          <w:b/>
          <w:sz w:val="20"/>
        </w:rPr>
        <w:t xml:space="preserve">plnění </w:t>
      </w:r>
      <w:r w:rsidRPr="00CE602F">
        <w:rPr>
          <w:rFonts w:ascii="Arial" w:hAnsi="Arial" w:cs="Arial"/>
          <w:b/>
          <w:sz w:val="20"/>
        </w:rPr>
        <w:t>veřejné zakázky</w:t>
      </w:r>
    </w:p>
    <w:p w14:paraId="095ED684" w14:textId="77777777" w:rsidR="00A153E1" w:rsidRPr="00CE602F" w:rsidRDefault="00A153E1" w:rsidP="00A153E1">
      <w:pPr>
        <w:tabs>
          <w:tab w:val="left" w:pos="0"/>
        </w:tabs>
        <w:spacing w:after="60"/>
        <w:jc w:val="center"/>
        <w:rPr>
          <w:rFonts w:ascii="Arial" w:hAnsi="Arial" w:cs="Arial"/>
          <w:b/>
          <w:sz w:val="20"/>
        </w:rPr>
      </w:pPr>
    </w:p>
    <w:p w14:paraId="16583875" w14:textId="0D50B30B" w:rsidR="00A153E1" w:rsidRPr="00167208" w:rsidRDefault="00A153E1" w:rsidP="00A153E1">
      <w:pPr>
        <w:tabs>
          <w:tab w:val="left" w:pos="0"/>
        </w:tabs>
        <w:spacing w:after="60"/>
        <w:jc w:val="center"/>
        <w:rPr>
          <w:rFonts w:ascii="Arial" w:hAnsi="Arial" w:cs="Arial"/>
          <w:b/>
          <w:caps/>
          <w:sz w:val="20"/>
        </w:rPr>
      </w:pPr>
      <w:r w:rsidRPr="00167208">
        <w:rPr>
          <w:rFonts w:ascii="Arial" w:hAnsi="Arial" w:cs="Arial"/>
          <w:b/>
          <w:caps/>
          <w:sz w:val="20"/>
        </w:rPr>
        <w:t>DODÁVKA UNIVERZÁLNÍCH MONITORŮ</w:t>
      </w:r>
      <w:r w:rsidR="00B07E8C" w:rsidRPr="00167208">
        <w:rPr>
          <w:rFonts w:ascii="Arial" w:hAnsi="Arial" w:cs="Arial"/>
          <w:b/>
          <w:caps/>
          <w:sz w:val="20"/>
        </w:rPr>
        <w:t xml:space="preserve"> – III.</w:t>
      </w:r>
    </w:p>
    <w:p w14:paraId="712F16AA" w14:textId="77777777" w:rsidR="00A153E1" w:rsidRDefault="00A153E1" w:rsidP="00790F10">
      <w:pPr>
        <w:jc w:val="both"/>
      </w:pPr>
    </w:p>
    <w:p w14:paraId="454D1410" w14:textId="77777777" w:rsidR="00F009B0" w:rsidRDefault="00694166" w:rsidP="00790F10">
      <w:pPr>
        <w:pStyle w:val="Nadpis1"/>
        <w:jc w:val="both"/>
      </w:pPr>
      <w:r>
        <w:t>Popis předmětu</w:t>
      </w:r>
    </w:p>
    <w:p w14:paraId="39079569" w14:textId="37497C98" w:rsidR="00694166" w:rsidRDefault="00694166" w:rsidP="00790F10">
      <w:pPr>
        <w:tabs>
          <w:tab w:val="left" w:pos="567"/>
        </w:tabs>
        <w:ind w:left="-170"/>
        <w:jc w:val="both"/>
        <w:rPr>
          <w:rFonts w:ascii="Arial" w:hAnsi="Arial" w:cs="Arial"/>
          <w:szCs w:val="22"/>
        </w:rPr>
      </w:pPr>
      <w:r>
        <w:rPr>
          <w:rFonts w:ascii="Arial" w:hAnsi="Arial" w:cs="Arial"/>
          <w:szCs w:val="22"/>
        </w:rPr>
        <w:t>Univerzální monitor (UM) pro instalaci do rozváděčů NN umístěných v DTS. Slouží pro monitorování stavu a zatížení sítě. Součástí dodávky bude i zdroj</w:t>
      </w:r>
      <w:r w:rsidR="001D6EC5">
        <w:rPr>
          <w:rFonts w:ascii="Arial" w:hAnsi="Arial" w:cs="Arial"/>
          <w:szCs w:val="22"/>
        </w:rPr>
        <w:t xml:space="preserve"> napájení 24 V</w:t>
      </w:r>
      <w:r w:rsidR="001D6EC5" w:rsidRPr="0033433D">
        <w:rPr>
          <w:rFonts w:ascii="Arial" w:hAnsi="Arial" w:cs="Arial"/>
          <w:szCs w:val="22"/>
          <w:vertAlign w:val="subscript"/>
        </w:rPr>
        <w:t>DC</w:t>
      </w:r>
      <w:r>
        <w:rPr>
          <w:rFonts w:ascii="Arial" w:hAnsi="Arial" w:cs="Arial"/>
          <w:szCs w:val="22"/>
        </w:rPr>
        <w:t>.</w:t>
      </w:r>
    </w:p>
    <w:p w14:paraId="72FBB0B0" w14:textId="77777777" w:rsidR="00694166" w:rsidRDefault="00694166" w:rsidP="00790F10">
      <w:pPr>
        <w:tabs>
          <w:tab w:val="left" w:pos="567"/>
        </w:tabs>
        <w:ind w:left="-170"/>
        <w:jc w:val="both"/>
        <w:rPr>
          <w:rFonts w:ascii="Arial" w:hAnsi="Arial" w:cs="Arial"/>
          <w:szCs w:val="22"/>
        </w:rPr>
      </w:pPr>
      <w:r>
        <w:rPr>
          <w:rFonts w:ascii="Arial" w:hAnsi="Arial" w:cs="Arial"/>
          <w:szCs w:val="22"/>
        </w:rPr>
        <w:t>Základními požadavky na univerzální monitor jsou:</w:t>
      </w:r>
    </w:p>
    <w:p w14:paraId="48BC1D3B" w14:textId="22F71196" w:rsidR="00694166" w:rsidRPr="00E876B4" w:rsidRDefault="00E876B4" w:rsidP="009B2EEC">
      <w:pPr>
        <w:pStyle w:val="Odstavecseseznamem"/>
        <w:numPr>
          <w:ilvl w:val="0"/>
          <w:numId w:val="2"/>
        </w:numPr>
        <w:tabs>
          <w:tab w:val="left" w:pos="567"/>
        </w:tabs>
        <w:jc w:val="both"/>
        <w:rPr>
          <w:rFonts w:ascii="Arial" w:hAnsi="Arial" w:cs="Arial"/>
          <w:szCs w:val="22"/>
        </w:rPr>
      </w:pPr>
      <w:proofErr w:type="spellStart"/>
      <w:r>
        <w:rPr>
          <w:rFonts w:ascii="Arial" w:hAnsi="Arial" w:cs="Arial"/>
          <w:szCs w:val="22"/>
        </w:rPr>
        <w:t>Kvalitoměr</w:t>
      </w:r>
      <w:proofErr w:type="spellEnd"/>
      <w:r>
        <w:rPr>
          <w:rFonts w:ascii="Arial" w:hAnsi="Arial" w:cs="Arial"/>
          <w:szCs w:val="22"/>
        </w:rPr>
        <w:t xml:space="preserve"> ve třídě „S“ dle ČSN EN </w:t>
      </w:r>
      <w:r w:rsidRPr="00E876B4">
        <w:rPr>
          <w:rFonts w:ascii="Arial" w:hAnsi="Arial" w:cs="Arial"/>
          <w:szCs w:val="22"/>
        </w:rPr>
        <w:t>61000-4-30</w:t>
      </w:r>
    </w:p>
    <w:p w14:paraId="73BA3F37" w14:textId="77777777" w:rsidR="00694166" w:rsidRDefault="00694166" w:rsidP="009B2EEC">
      <w:pPr>
        <w:pStyle w:val="Odstavecseseznamem"/>
        <w:numPr>
          <w:ilvl w:val="0"/>
          <w:numId w:val="2"/>
        </w:numPr>
        <w:tabs>
          <w:tab w:val="left" w:pos="567"/>
        </w:tabs>
        <w:jc w:val="both"/>
        <w:rPr>
          <w:rFonts w:ascii="Arial" w:hAnsi="Arial" w:cs="Arial"/>
          <w:szCs w:val="22"/>
        </w:rPr>
      </w:pPr>
      <w:r>
        <w:rPr>
          <w:rFonts w:ascii="Arial" w:hAnsi="Arial" w:cs="Arial"/>
          <w:szCs w:val="22"/>
        </w:rPr>
        <w:t>4Q elektroměr</w:t>
      </w:r>
    </w:p>
    <w:p w14:paraId="4B181891" w14:textId="2000B362" w:rsidR="00694166" w:rsidRDefault="00E876B4" w:rsidP="009B2EEC">
      <w:pPr>
        <w:pStyle w:val="Odstavecseseznamem"/>
        <w:numPr>
          <w:ilvl w:val="0"/>
          <w:numId w:val="2"/>
        </w:numPr>
        <w:tabs>
          <w:tab w:val="left" w:pos="567"/>
        </w:tabs>
        <w:jc w:val="both"/>
        <w:rPr>
          <w:rFonts w:ascii="Arial" w:hAnsi="Arial" w:cs="Arial"/>
          <w:szCs w:val="22"/>
        </w:rPr>
      </w:pPr>
      <w:r>
        <w:rPr>
          <w:rFonts w:ascii="Arial" w:hAnsi="Arial" w:cs="Arial"/>
          <w:szCs w:val="22"/>
        </w:rPr>
        <w:t>Detekce nestandardních stavů a komunikační funkce</w:t>
      </w:r>
    </w:p>
    <w:p w14:paraId="7673489E" w14:textId="4D4D8049" w:rsidR="00694166" w:rsidRDefault="00E876B4" w:rsidP="009B2EEC">
      <w:pPr>
        <w:pStyle w:val="Odstavecseseznamem"/>
        <w:numPr>
          <w:ilvl w:val="0"/>
          <w:numId w:val="2"/>
        </w:numPr>
        <w:tabs>
          <w:tab w:val="left" w:pos="567"/>
        </w:tabs>
        <w:jc w:val="both"/>
        <w:rPr>
          <w:rFonts w:ascii="Arial" w:hAnsi="Arial" w:cs="Arial"/>
          <w:szCs w:val="22"/>
        </w:rPr>
      </w:pPr>
      <w:r>
        <w:rPr>
          <w:rFonts w:ascii="Arial" w:hAnsi="Arial" w:cs="Arial"/>
          <w:szCs w:val="22"/>
        </w:rPr>
        <w:t>Měření a budoucí přenos aktuálních hodnot U</w:t>
      </w:r>
      <w:r>
        <w:rPr>
          <w:rFonts w:ascii="Arial" w:hAnsi="Arial" w:cs="Arial"/>
          <w:szCs w:val="22"/>
          <w:vertAlign w:val="subscript"/>
        </w:rPr>
        <w:t>NN</w:t>
      </w:r>
      <w:r>
        <w:rPr>
          <w:rFonts w:ascii="Arial" w:hAnsi="Arial" w:cs="Arial"/>
          <w:szCs w:val="22"/>
        </w:rPr>
        <w:t>, U</w:t>
      </w:r>
      <w:r>
        <w:rPr>
          <w:rFonts w:ascii="Arial" w:hAnsi="Arial" w:cs="Arial"/>
          <w:szCs w:val="22"/>
          <w:vertAlign w:val="subscript"/>
        </w:rPr>
        <w:t>VN</w:t>
      </w:r>
      <w:r>
        <w:rPr>
          <w:rFonts w:ascii="Arial" w:hAnsi="Arial" w:cs="Arial"/>
          <w:szCs w:val="22"/>
        </w:rPr>
        <w:t>, P, Q, I pomocí delta kritérií</w:t>
      </w:r>
    </w:p>
    <w:p w14:paraId="3FB5BC5A" w14:textId="66A2E3E6" w:rsidR="00694166" w:rsidRDefault="00694166" w:rsidP="009B2EEC">
      <w:pPr>
        <w:pStyle w:val="Odstavecseseznamem"/>
        <w:numPr>
          <w:ilvl w:val="0"/>
          <w:numId w:val="2"/>
        </w:numPr>
        <w:tabs>
          <w:tab w:val="left" w:pos="567"/>
        </w:tabs>
        <w:jc w:val="both"/>
        <w:rPr>
          <w:rFonts w:ascii="Arial" w:hAnsi="Arial" w:cs="Arial"/>
          <w:szCs w:val="22"/>
        </w:rPr>
      </w:pPr>
      <w:r>
        <w:rPr>
          <w:rFonts w:ascii="Arial" w:hAnsi="Arial" w:cs="Arial"/>
          <w:szCs w:val="22"/>
        </w:rPr>
        <w:t xml:space="preserve">Signalizace </w:t>
      </w:r>
      <w:r w:rsidR="00E876B4">
        <w:rPr>
          <w:rFonts w:ascii="Arial" w:hAnsi="Arial" w:cs="Arial"/>
          <w:szCs w:val="22"/>
        </w:rPr>
        <w:t>binárních vstupů</w:t>
      </w:r>
    </w:p>
    <w:p w14:paraId="3A07925A" w14:textId="77777777" w:rsidR="00694166" w:rsidRDefault="00694166" w:rsidP="00790F10">
      <w:pPr>
        <w:tabs>
          <w:tab w:val="left" w:pos="567"/>
        </w:tabs>
        <w:jc w:val="both"/>
        <w:rPr>
          <w:rFonts w:ascii="Arial" w:hAnsi="Arial" w:cs="Arial"/>
          <w:szCs w:val="22"/>
        </w:rPr>
      </w:pPr>
      <w:r>
        <w:rPr>
          <w:rFonts w:ascii="Arial" w:hAnsi="Arial" w:cs="Arial"/>
          <w:szCs w:val="22"/>
        </w:rPr>
        <w:t>Jedná se o dodávky následujících zařízení bez jejich montáže a zprovoznění.</w:t>
      </w:r>
    </w:p>
    <w:p w14:paraId="4F864F60" w14:textId="644F0747" w:rsidR="00694166" w:rsidRDefault="007E0898" w:rsidP="00953A37">
      <w:pPr>
        <w:pStyle w:val="Nadpis2"/>
      </w:pPr>
      <w:r>
        <w:t>U</w:t>
      </w:r>
      <w:r w:rsidR="00694166" w:rsidRPr="00517872">
        <w:t>niverzální monitor</w:t>
      </w:r>
      <w:r w:rsidR="00694166">
        <w:t xml:space="preserve"> </w:t>
      </w:r>
      <w:r w:rsidR="00694166" w:rsidRPr="007E0898">
        <w:rPr>
          <w:b w:val="0"/>
        </w:rPr>
        <w:t>pro montáž do rozváděče NN umístěného v DTS</w:t>
      </w:r>
    </w:p>
    <w:p w14:paraId="340C54BD" w14:textId="6352B47B" w:rsidR="008B440B" w:rsidRPr="008B440B" w:rsidRDefault="00694166" w:rsidP="008B440B">
      <w:pPr>
        <w:pStyle w:val="Nadpis2"/>
      </w:pPr>
      <w:r>
        <w:t>3f</w:t>
      </w:r>
      <w:r w:rsidR="004D3ED0">
        <w:t xml:space="preserve"> externí</w:t>
      </w:r>
      <w:r>
        <w:t xml:space="preserve"> zdroj</w:t>
      </w:r>
    </w:p>
    <w:p w14:paraId="09D5C47B" w14:textId="1D59212B" w:rsidR="00694166" w:rsidRPr="00B325CB" w:rsidRDefault="00694166" w:rsidP="00953A37">
      <w:pPr>
        <w:pStyle w:val="Nadpis2"/>
      </w:pPr>
      <w:r>
        <w:t>Aplikac</w:t>
      </w:r>
      <w:r w:rsidR="00A8471D">
        <w:t>e</w:t>
      </w:r>
      <w:r>
        <w:t xml:space="preserve"> pro </w:t>
      </w:r>
      <w:r w:rsidR="00E876B4">
        <w:t xml:space="preserve">parametrizaci a </w:t>
      </w:r>
      <w:r>
        <w:t>vyčít</w:t>
      </w:r>
      <w:r w:rsidR="008B440B">
        <w:t>á</w:t>
      </w:r>
      <w:r>
        <w:t xml:space="preserve">ní UM </w:t>
      </w:r>
      <w:r w:rsidRPr="007E0898">
        <w:rPr>
          <w:b w:val="0"/>
        </w:rPr>
        <w:t>pomocí tabletů</w:t>
      </w:r>
      <w:r w:rsidR="00721406">
        <w:rPr>
          <w:b w:val="0"/>
        </w:rPr>
        <w:t xml:space="preserve"> a notebooků</w:t>
      </w:r>
      <w:r w:rsidRPr="007E0898">
        <w:rPr>
          <w:b w:val="0"/>
        </w:rPr>
        <w:t xml:space="preserve"> techniků</w:t>
      </w:r>
    </w:p>
    <w:p w14:paraId="68DF67D7" w14:textId="77777777" w:rsidR="00694166" w:rsidRDefault="00694166" w:rsidP="00790F10">
      <w:pPr>
        <w:pStyle w:val="Nadpis1"/>
        <w:jc w:val="both"/>
      </w:pPr>
      <w:r>
        <w:t>Všeobecné požadavky</w:t>
      </w:r>
    </w:p>
    <w:p w14:paraId="5D9F960B" w14:textId="77777777" w:rsidR="00694166" w:rsidRPr="001461FC" w:rsidRDefault="00694166" w:rsidP="00790F10">
      <w:pPr>
        <w:tabs>
          <w:tab w:val="num" w:pos="0"/>
          <w:tab w:val="left" w:pos="6521"/>
        </w:tabs>
        <w:jc w:val="both"/>
        <w:rPr>
          <w:rFonts w:ascii="Arial" w:hAnsi="Arial" w:cs="Arial"/>
        </w:rPr>
      </w:pPr>
      <w:r>
        <w:rPr>
          <w:rFonts w:ascii="Arial" w:hAnsi="Arial" w:cs="Arial"/>
          <w:bCs/>
        </w:rPr>
        <w:t xml:space="preserve">UM </w:t>
      </w:r>
      <w:r>
        <w:rPr>
          <w:rFonts w:ascii="Arial" w:hAnsi="Arial" w:cs="Arial"/>
        </w:rPr>
        <w:t>m</w:t>
      </w:r>
      <w:r w:rsidRPr="001461FC">
        <w:rPr>
          <w:rFonts w:ascii="Arial" w:hAnsi="Arial" w:cs="Arial"/>
        </w:rPr>
        <w:t>usí splňovat požadavky norem a předpisů uvedených níže, pokud není v této specifikaci stanoveno jinak.</w:t>
      </w:r>
      <w:r>
        <w:rPr>
          <w:rFonts w:ascii="Arial" w:hAnsi="Arial" w:cs="Arial"/>
        </w:rPr>
        <w:t xml:space="preserve"> </w:t>
      </w:r>
      <w:r w:rsidRPr="001461FC">
        <w:rPr>
          <w:rFonts w:ascii="Arial" w:hAnsi="Arial" w:cs="Arial"/>
        </w:rPr>
        <w:t>Pokud není výslovně uvedeno jinak, jsou v této technické specifikaci uvažované normy v posledním platném vydání.</w:t>
      </w:r>
    </w:p>
    <w:p w14:paraId="4E4C1643" w14:textId="77777777" w:rsidR="00694166" w:rsidRDefault="00694166" w:rsidP="00790F10">
      <w:pPr>
        <w:tabs>
          <w:tab w:val="left" w:pos="6521"/>
        </w:tabs>
        <w:jc w:val="both"/>
        <w:rPr>
          <w:rFonts w:ascii="Arial" w:hAnsi="Arial" w:cs="Arial"/>
        </w:rPr>
      </w:pPr>
      <w:r w:rsidRPr="001461FC">
        <w:rPr>
          <w:rFonts w:ascii="Arial" w:hAnsi="Arial" w:cs="Arial"/>
        </w:rPr>
        <w:t>Obecně musí být splněny požadavky všech norem, předpisů, nařízení a zákonů platných v ČR, i když nejsou výslovně požadovány v této specifikaci. Všechny podklady, dokumenty, protokoly musí být v českém jazyce nebo slovenském jazyce. K dokumentaci v cizím jazyce bude doložen doslovný úředně ověřený překlad v jazyce českém nebo slovenském.</w:t>
      </w:r>
    </w:p>
    <w:p w14:paraId="57FEE241" w14:textId="77777777" w:rsidR="00694166" w:rsidRDefault="00694166" w:rsidP="00953A37">
      <w:pPr>
        <w:pStyle w:val="Nadpis2"/>
      </w:pPr>
      <w:r>
        <w:t>Normy a předpisy</w:t>
      </w:r>
    </w:p>
    <w:p w14:paraId="683AB040" w14:textId="77777777" w:rsidR="00694166" w:rsidRPr="00CD6B0F" w:rsidRDefault="00694166" w:rsidP="00790F10">
      <w:pPr>
        <w:pStyle w:val="Zkladntextodsazen2"/>
        <w:keepNext/>
        <w:tabs>
          <w:tab w:val="left" w:pos="4820"/>
        </w:tabs>
        <w:spacing w:before="0"/>
        <w:ind w:left="0"/>
        <w:rPr>
          <w:rFonts w:ascii="Arial" w:hAnsi="Arial" w:cs="Arial"/>
          <w:snapToGrid/>
          <w:sz w:val="22"/>
          <w:szCs w:val="22"/>
        </w:rPr>
      </w:pPr>
      <w:r>
        <w:rPr>
          <w:rFonts w:ascii="Arial" w:hAnsi="Arial" w:cs="Arial"/>
          <w:snapToGrid/>
          <w:sz w:val="22"/>
          <w:szCs w:val="22"/>
        </w:rPr>
        <w:t>Univerzální monitory a zdroje napájení</w:t>
      </w:r>
      <w:r w:rsidRPr="00CD6B0F">
        <w:rPr>
          <w:rFonts w:ascii="Arial" w:hAnsi="Arial" w:cs="Arial"/>
          <w:snapToGrid/>
          <w:sz w:val="22"/>
          <w:szCs w:val="22"/>
        </w:rPr>
        <w:t xml:space="preserve"> musí splňovat požadavky těchto norem.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2"/>
        <w:gridCol w:w="6944"/>
      </w:tblGrid>
      <w:tr w:rsidR="00694166" w:rsidRPr="00F54D61" w14:paraId="37CC4F9F" w14:textId="77777777" w:rsidTr="00960BE2">
        <w:trPr>
          <w:trHeight w:val="375"/>
          <w:jc w:val="center"/>
        </w:trPr>
        <w:tc>
          <w:tcPr>
            <w:tcW w:w="2412" w:type="dxa"/>
            <w:vAlign w:val="center"/>
          </w:tcPr>
          <w:p w14:paraId="2E8882E2" w14:textId="77777777" w:rsidR="00694166" w:rsidRPr="00F54D61" w:rsidRDefault="00694166" w:rsidP="00790F10">
            <w:pPr>
              <w:jc w:val="both"/>
              <w:rPr>
                <w:rFonts w:ascii="Arial" w:hAnsi="Arial" w:cs="Arial"/>
                <w:szCs w:val="22"/>
              </w:rPr>
            </w:pPr>
            <w:r>
              <w:rPr>
                <w:rFonts w:ascii="Arial" w:hAnsi="Arial" w:cs="Arial"/>
                <w:szCs w:val="22"/>
              </w:rPr>
              <w:t>ČSN ISO 3864</w:t>
            </w:r>
          </w:p>
        </w:tc>
        <w:tc>
          <w:tcPr>
            <w:tcW w:w="6944" w:type="dxa"/>
            <w:vAlign w:val="center"/>
          </w:tcPr>
          <w:p w14:paraId="4611E6B4" w14:textId="77777777" w:rsidR="00694166" w:rsidRPr="00A91568" w:rsidRDefault="00694166" w:rsidP="00790F10">
            <w:pPr>
              <w:jc w:val="both"/>
              <w:rPr>
                <w:rFonts w:ascii="Arial" w:hAnsi="Arial" w:cs="Arial"/>
                <w:szCs w:val="22"/>
              </w:rPr>
            </w:pPr>
            <w:r>
              <w:rPr>
                <w:rFonts w:ascii="Arial" w:hAnsi="Arial" w:cs="Arial"/>
                <w:bCs/>
                <w:szCs w:val="22"/>
              </w:rPr>
              <w:t xml:space="preserve">Soubor norem </w:t>
            </w:r>
            <w:r w:rsidRPr="00A91568">
              <w:rPr>
                <w:rFonts w:ascii="Arial" w:hAnsi="Arial" w:cs="Arial"/>
                <w:bCs/>
                <w:szCs w:val="22"/>
              </w:rPr>
              <w:t>Bezpečnostní barvy a bezpečnostní značky</w:t>
            </w:r>
          </w:p>
        </w:tc>
      </w:tr>
      <w:tr w:rsidR="00694166" w:rsidRPr="00F54D61" w14:paraId="79B49A19" w14:textId="77777777" w:rsidTr="00960BE2">
        <w:trPr>
          <w:trHeight w:val="375"/>
          <w:jc w:val="center"/>
        </w:trPr>
        <w:tc>
          <w:tcPr>
            <w:tcW w:w="2412" w:type="dxa"/>
            <w:vAlign w:val="center"/>
          </w:tcPr>
          <w:p w14:paraId="34176480" w14:textId="77777777" w:rsidR="00694166" w:rsidRDefault="00694166" w:rsidP="00790F10">
            <w:pPr>
              <w:jc w:val="both"/>
              <w:rPr>
                <w:rFonts w:ascii="Arial" w:hAnsi="Arial" w:cs="Arial"/>
                <w:szCs w:val="22"/>
              </w:rPr>
            </w:pPr>
            <w:r>
              <w:rPr>
                <w:rFonts w:ascii="Arial" w:hAnsi="Arial" w:cs="Arial"/>
                <w:szCs w:val="22"/>
              </w:rPr>
              <w:t xml:space="preserve">ČSN 33 0165 </w:t>
            </w:r>
          </w:p>
        </w:tc>
        <w:tc>
          <w:tcPr>
            <w:tcW w:w="6944" w:type="dxa"/>
            <w:vAlign w:val="center"/>
          </w:tcPr>
          <w:p w14:paraId="00773EE5" w14:textId="77777777" w:rsidR="00694166" w:rsidRPr="00C91C4B" w:rsidRDefault="00694166" w:rsidP="00790F10">
            <w:pPr>
              <w:jc w:val="both"/>
              <w:rPr>
                <w:rFonts w:ascii="Arial" w:hAnsi="Arial" w:cs="Arial"/>
                <w:szCs w:val="22"/>
              </w:rPr>
            </w:pPr>
            <w:r w:rsidRPr="00C91C4B">
              <w:rPr>
                <w:rFonts w:ascii="Arial" w:hAnsi="Arial" w:cs="Arial"/>
                <w:bCs/>
                <w:szCs w:val="22"/>
              </w:rPr>
              <w:t xml:space="preserve">Značení vodičů barvami </w:t>
            </w:r>
            <w:proofErr w:type="gramStart"/>
            <w:r>
              <w:rPr>
                <w:rFonts w:ascii="Arial" w:hAnsi="Arial" w:cs="Arial"/>
                <w:bCs/>
                <w:szCs w:val="22"/>
              </w:rPr>
              <w:t xml:space="preserve">a </w:t>
            </w:r>
            <w:r w:rsidRPr="00C91C4B">
              <w:rPr>
                <w:rFonts w:ascii="Arial" w:hAnsi="Arial" w:cs="Arial"/>
                <w:bCs/>
                <w:szCs w:val="22"/>
              </w:rPr>
              <w:t>nebo</w:t>
            </w:r>
            <w:proofErr w:type="gramEnd"/>
            <w:r w:rsidRPr="00C91C4B">
              <w:rPr>
                <w:rFonts w:ascii="Arial" w:hAnsi="Arial" w:cs="Arial"/>
                <w:bCs/>
                <w:szCs w:val="22"/>
              </w:rPr>
              <w:t xml:space="preserve"> číslicemi</w:t>
            </w:r>
            <w:r>
              <w:rPr>
                <w:rFonts w:ascii="Arial" w:hAnsi="Arial" w:cs="Arial"/>
                <w:bCs/>
                <w:szCs w:val="22"/>
              </w:rPr>
              <w:t xml:space="preserve"> – Prováděcí ustanovení</w:t>
            </w:r>
          </w:p>
        </w:tc>
      </w:tr>
      <w:tr w:rsidR="00694166" w:rsidRPr="00F54D61" w14:paraId="3B1DBECB" w14:textId="77777777" w:rsidTr="00960BE2">
        <w:trPr>
          <w:trHeight w:val="375"/>
          <w:jc w:val="center"/>
        </w:trPr>
        <w:tc>
          <w:tcPr>
            <w:tcW w:w="2412" w:type="dxa"/>
            <w:vAlign w:val="center"/>
          </w:tcPr>
          <w:p w14:paraId="2088B928" w14:textId="1EC5CDC8" w:rsidR="00694166" w:rsidRPr="00F54D61" w:rsidRDefault="00411263" w:rsidP="00790F10">
            <w:pPr>
              <w:jc w:val="both"/>
              <w:rPr>
                <w:rFonts w:ascii="Arial" w:hAnsi="Arial" w:cs="Arial"/>
                <w:szCs w:val="22"/>
              </w:rPr>
            </w:pPr>
            <w:r>
              <w:rPr>
                <w:rFonts w:ascii="Arial" w:hAnsi="Arial" w:cs="Arial"/>
                <w:szCs w:val="22"/>
              </w:rPr>
              <w:t>ČSN EN 61010-1</w:t>
            </w:r>
          </w:p>
        </w:tc>
        <w:tc>
          <w:tcPr>
            <w:tcW w:w="6944" w:type="dxa"/>
            <w:vAlign w:val="center"/>
          </w:tcPr>
          <w:p w14:paraId="3833ED27" w14:textId="2C40C72F" w:rsidR="00694166" w:rsidRPr="00B2354B" w:rsidRDefault="00411263" w:rsidP="00790F10">
            <w:pPr>
              <w:jc w:val="both"/>
              <w:rPr>
                <w:rFonts w:ascii="Arial" w:hAnsi="Arial" w:cs="Arial"/>
                <w:szCs w:val="22"/>
              </w:rPr>
            </w:pPr>
            <w:r>
              <w:rPr>
                <w:rFonts w:ascii="Arial" w:hAnsi="Arial" w:cs="Arial"/>
                <w:szCs w:val="22"/>
              </w:rPr>
              <w:t>Bezpečnostní požadavky na elektrická měřicí, řídicí a laboratorní zařízení – Část 1: Všeobecné požadavky</w:t>
            </w:r>
          </w:p>
        </w:tc>
      </w:tr>
      <w:tr w:rsidR="00694166" w:rsidRPr="00F54D61" w14:paraId="156AB1BE" w14:textId="77777777" w:rsidTr="00960BE2">
        <w:trPr>
          <w:trHeight w:val="375"/>
          <w:jc w:val="center"/>
        </w:trPr>
        <w:tc>
          <w:tcPr>
            <w:tcW w:w="2412" w:type="dxa"/>
            <w:vAlign w:val="center"/>
          </w:tcPr>
          <w:p w14:paraId="7F2D527A" w14:textId="0B9CCD41" w:rsidR="00694166" w:rsidRPr="00D03D23" w:rsidRDefault="00411263" w:rsidP="00790F10">
            <w:pPr>
              <w:jc w:val="both"/>
              <w:rPr>
                <w:rFonts w:ascii="Arial" w:hAnsi="Arial" w:cs="Arial"/>
                <w:szCs w:val="22"/>
              </w:rPr>
            </w:pPr>
            <w:r>
              <w:rPr>
                <w:rFonts w:ascii="Arial" w:hAnsi="Arial" w:cs="Arial"/>
                <w:szCs w:val="22"/>
              </w:rPr>
              <w:t>ČSN EN 61326-1</w:t>
            </w:r>
          </w:p>
        </w:tc>
        <w:tc>
          <w:tcPr>
            <w:tcW w:w="6944" w:type="dxa"/>
            <w:vAlign w:val="center"/>
          </w:tcPr>
          <w:p w14:paraId="08C1FF45" w14:textId="323ABFF1" w:rsidR="00694166" w:rsidRDefault="00411263" w:rsidP="00790F10">
            <w:pPr>
              <w:jc w:val="both"/>
              <w:rPr>
                <w:rFonts w:ascii="Arial" w:hAnsi="Arial" w:cs="Arial"/>
                <w:szCs w:val="22"/>
              </w:rPr>
            </w:pPr>
            <w:r>
              <w:rPr>
                <w:rFonts w:ascii="Arial" w:hAnsi="Arial" w:cs="Arial"/>
                <w:szCs w:val="22"/>
              </w:rPr>
              <w:t>Elektrická měřicí, řídicí a laboratorní zařízení – Požadavky na EMC – Část 1: Obecné požadavky</w:t>
            </w:r>
          </w:p>
        </w:tc>
      </w:tr>
      <w:tr w:rsidR="00694166" w:rsidRPr="00F54D61" w14:paraId="5F19C2AB" w14:textId="77777777" w:rsidTr="00960BE2">
        <w:trPr>
          <w:trHeight w:val="375"/>
          <w:jc w:val="center"/>
        </w:trPr>
        <w:tc>
          <w:tcPr>
            <w:tcW w:w="2412" w:type="dxa"/>
            <w:vAlign w:val="center"/>
          </w:tcPr>
          <w:p w14:paraId="393177ED" w14:textId="23A0E6EA" w:rsidR="00694166" w:rsidRDefault="00BF1655" w:rsidP="00790F10">
            <w:pPr>
              <w:jc w:val="both"/>
              <w:rPr>
                <w:rFonts w:ascii="Arial" w:hAnsi="Arial" w:cs="Arial"/>
                <w:szCs w:val="22"/>
              </w:rPr>
            </w:pPr>
            <w:r>
              <w:rPr>
                <w:rFonts w:ascii="Arial" w:hAnsi="Arial" w:cs="Arial"/>
                <w:szCs w:val="22"/>
              </w:rPr>
              <w:t>ČSN</w:t>
            </w:r>
            <w:r w:rsidR="00152AF6">
              <w:rPr>
                <w:rFonts w:ascii="Arial" w:hAnsi="Arial" w:cs="Arial"/>
                <w:szCs w:val="22"/>
              </w:rPr>
              <w:t xml:space="preserve"> EN 61000-4-30</w:t>
            </w:r>
          </w:p>
        </w:tc>
        <w:tc>
          <w:tcPr>
            <w:tcW w:w="6944" w:type="dxa"/>
            <w:vAlign w:val="center"/>
          </w:tcPr>
          <w:p w14:paraId="39D297E3" w14:textId="52401188" w:rsidR="00694166" w:rsidRDefault="00152AF6" w:rsidP="00790F10">
            <w:pPr>
              <w:jc w:val="both"/>
              <w:rPr>
                <w:rFonts w:ascii="Arial" w:hAnsi="Arial" w:cs="Arial"/>
                <w:szCs w:val="22"/>
              </w:rPr>
            </w:pPr>
            <w:r>
              <w:rPr>
                <w:rFonts w:ascii="Arial" w:hAnsi="Arial" w:cs="Arial"/>
                <w:szCs w:val="22"/>
              </w:rPr>
              <w:t>Elektromagnetická kompatibilita (EMC) – Část 4-30: Zkušební a měřicí technika – Metody měření kvality energie</w:t>
            </w:r>
          </w:p>
        </w:tc>
      </w:tr>
      <w:tr w:rsidR="00694166" w:rsidRPr="00F54D61" w14:paraId="49FFF39E" w14:textId="77777777" w:rsidTr="00960BE2">
        <w:trPr>
          <w:trHeight w:val="375"/>
          <w:jc w:val="center"/>
        </w:trPr>
        <w:tc>
          <w:tcPr>
            <w:tcW w:w="2412" w:type="dxa"/>
            <w:vAlign w:val="center"/>
          </w:tcPr>
          <w:p w14:paraId="7A4E06D7" w14:textId="6F0700D4" w:rsidR="00694166" w:rsidRDefault="007C0738" w:rsidP="00790F10">
            <w:pPr>
              <w:jc w:val="both"/>
              <w:rPr>
                <w:rFonts w:ascii="Arial" w:hAnsi="Arial" w:cs="Arial"/>
                <w:szCs w:val="22"/>
              </w:rPr>
            </w:pPr>
            <w:r>
              <w:rPr>
                <w:rFonts w:ascii="Arial" w:hAnsi="Arial" w:cs="Arial"/>
                <w:szCs w:val="22"/>
              </w:rPr>
              <w:t>ČSN EN 62586-2</w:t>
            </w:r>
          </w:p>
        </w:tc>
        <w:tc>
          <w:tcPr>
            <w:tcW w:w="6944" w:type="dxa"/>
            <w:vAlign w:val="center"/>
          </w:tcPr>
          <w:p w14:paraId="1E695574" w14:textId="33315C62" w:rsidR="00694166" w:rsidRDefault="00F65561" w:rsidP="00790F10">
            <w:pPr>
              <w:jc w:val="both"/>
              <w:rPr>
                <w:rFonts w:ascii="Arial" w:hAnsi="Arial" w:cs="Arial"/>
                <w:szCs w:val="22"/>
              </w:rPr>
            </w:pPr>
            <w:r>
              <w:rPr>
                <w:rFonts w:ascii="Arial" w:hAnsi="Arial" w:cs="Arial"/>
                <w:szCs w:val="22"/>
              </w:rPr>
              <w:t>Měření kvality elektřiny v systémech elektrického napájení – Část 2: Funkční zkoušky a požadavky na nejistotu</w:t>
            </w:r>
          </w:p>
        </w:tc>
      </w:tr>
      <w:tr w:rsidR="00694166" w:rsidRPr="00F54D61" w14:paraId="6925F4A6" w14:textId="77777777" w:rsidTr="00960BE2">
        <w:trPr>
          <w:trHeight w:val="375"/>
          <w:jc w:val="center"/>
        </w:trPr>
        <w:tc>
          <w:tcPr>
            <w:tcW w:w="2412" w:type="dxa"/>
            <w:vAlign w:val="center"/>
          </w:tcPr>
          <w:p w14:paraId="7B31E23D" w14:textId="79D85674" w:rsidR="00694166" w:rsidRDefault="007C0738" w:rsidP="00790F10">
            <w:pPr>
              <w:jc w:val="both"/>
              <w:rPr>
                <w:rFonts w:ascii="Arial" w:hAnsi="Arial" w:cs="Arial"/>
                <w:szCs w:val="22"/>
              </w:rPr>
            </w:pPr>
            <w:r>
              <w:rPr>
                <w:rFonts w:ascii="Arial" w:hAnsi="Arial" w:cs="Arial"/>
                <w:szCs w:val="22"/>
              </w:rPr>
              <w:lastRenderedPageBreak/>
              <w:t xml:space="preserve">ČSN EN </w:t>
            </w:r>
            <w:r w:rsidR="00F65561">
              <w:rPr>
                <w:rFonts w:ascii="Arial" w:hAnsi="Arial" w:cs="Arial"/>
                <w:szCs w:val="22"/>
              </w:rPr>
              <w:t>62586-1</w:t>
            </w:r>
          </w:p>
        </w:tc>
        <w:tc>
          <w:tcPr>
            <w:tcW w:w="6944" w:type="dxa"/>
            <w:vAlign w:val="center"/>
          </w:tcPr>
          <w:p w14:paraId="43C1494D" w14:textId="5C1444C7" w:rsidR="00F65561" w:rsidRDefault="00F65561" w:rsidP="00790F10">
            <w:pPr>
              <w:jc w:val="both"/>
              <w:rPr>
                <w:rFonts w:ascii="Arial" w:hAnsi="Arial" w:cs="Arial"/>
                <w:szCs w:val="22"/>
              </w:rPr>
            </w:pPr>
            <w:r>
              <w:rPr>
                <w:rFonts w:ascii="Arial" w:hAnsi="Arial" w:cs="Arial"/>
                <w:szCs w:val="22"/>
              </w:rPr>
              <w:t>Měření kvality elektřiny v systémech elektrického napájení – Část 1: Přístroje pro měření kvality elektřiny</w:t>
            </w:r>
          </w:p>
        </w:tc>
      </w:tr>
      <w:tr w:rsidR="00694166" w:rsidRPr="00F54D61" w14:paraId="2E56C7C7" w14:textId="77777777" w:rsidTr="00960BE2">
        <w:trPr>
          <w:trHeight w:val="375"/>
          <w:jc w:val="center"/>
        </w:trPr>
        <w:tc>
          <w:tcPr>
            <w:tcW w:w="2412" w:type="dxa"/>
            <w:vAlign w:val="center"/>
          </w:tcPr>
          <w:p w14:paraId="702770CC" w14:textId="77777777" w:rsidR="00694166" w:rsidRDefault="00694166" w:rsidP="00790F10">
            <w:pPr>
              <w:jc w:val="both"/>
              <w:rPr>
                <w:rFonts w:ascii="Arial" w:hAnsi="Arial" w:cs="Arial"/>
                <w:szCs w:val="22"/>
              </w:rPr>
            </w:pPr>
            <w:r>
              <w:rPr>
                <w:rFonts w:ascii="Arial" w:hAnsi="Arial" w:cs="Arial"/>
                <w:szCs w:val="22"/>
              </w:rPr>
              <w:t>ČSN EN 60529</w:t>
            </w:r>
          </w:p>
        </w:tc>
        <w:tc>
          <w:tcPr>
            <w:tcW w:w="6944" w:type="dxa"/>
            <w:vAlign w:val="center"/>
          </w:tcPr>
          <w:p w14:paraId="341F42EA" w14:textId="77777777" w:rsidR="00694166" w:rsidRDefault="00694166" w:rsidP="00790F10">
            <w:pPr>
              <w:jc w:val="both"/>
              <w:rPr>
                <w:rFonts w:ascii="Arial" w:hAnsi="Arial" w:cs="Arial"/>
                <w:szCs w:val="22"/>
              </w:rPr>
            </w:pPr>
            <w:r>
              <w:rPr>
                <w:rFonts w:ascii="Arial" w:hAnsi="Arial" w:cs="Arial"/>
                <w:szCs w:val="22"/>
              </w:rPr>
              <w:t>Stupně ochrany krytem (</w:t>
            </w:r>
            <w:proofErr w:type="gramStart"/>
            <w:r>
              <w:rPr>
                <w:rFonts w:ascii="Arial" w:hAnsi="Arial" w:cs="Arial"/>
                <w:szCs w:val="22"/>
              </w:rPr>
              <w:t>krytí - IP</w:t>
            </w:r>
            <w:proofErr w:type="gramEnd"/>
            <w:r>
              <w:rPr>
                <w:rFonts w:ascii="Arial" w:hAnsi="Arial" w:cs="Arial"/>
                <w:szCs w:val="22"/>
              </w:rPr>
              <w:t xml:space="preserve"> kód)</w:t>
            </w:r>
          </w:p>
        </w:tc>
      </w:tr>
      <w:tr w:rsidR="00694166" w:rsidRPr="00F54D61" w14:paraId="6BDAAD2A" w14:textId="77777777" w:rsidTr="00960BE2">
        <w:trPr>
          <w:trHeight w:val="375"/>
          <w:jc w:val="center"/>
        </w:trPr>
        <w:tc>
          <w:tcPr>
            <w:tcW w:w="2412" w:type="dxa"/>
            <w:vAlign w:val="center"/>
          </w:tcPr>
          <w:p w14:paraId="523ADCAE" w14:textId="77777777" w:rsidR="00694166" w:rsidRPr="00AB6E36" w:rsidRDefault="00694166" w:rsidP="00790F10">
            <w:pPr>
              <w:jc w:val="both"/>
              <w:rPr>
                <w:rFonts w:ascii="Arial" w:hAnsi="Arial" w:cs="Arial"/>
                <w:szCs w:val="22"/>
              </w:rPr>
            </w:pPr>
            <w:r>
              <w:rPr>
                <w:rFonts w:ascii="Arial" w:hAnsi="Arial" w:cs="Arial"/>
                <w:szCs w:val="22"/>
              </w:rPr>
              <w:t>PNE 33 0000-1</w:t>
            </w:r>
          </w:p>
        </w:tc>
        <w:tc>
          <w:tcPr>
            <w:tcW w:w="6944" w:type="dxa"/>
            <w:vAlign w:val="center"/>
          </w:tcPr>
          <w:p w14:paraId="3730F2AD" w14:textId="77777777" w:rsidR="00694166" w:rsidRPr="00AB6E36" w:rsidRDefault="00694166" w:rsidP="00790F10">
            <w:pPr>
              <w:jc w:val="both"/>
              <w:rPr>
                <w:rFonts w:ascii="Arial" w:hAnsi="Arial" w:cs="Arial"/>
                <w:szCs w:val="22"/>
              </w:rPr>
            </w:pPr>
            <w:r w:rsidRPr="00B2354B">
              <w:rPr>
                <w:rFonts w:ascii="Arial" w:hAnsi="Arial" w:cs="Arial"/>
                <w:szCs w:val="22"/>
              </w:rPr>
              <w:t xml:space="preserve">Ochrana před úrazem elektrickým proudem v distribuční soustavě </w:t>
            </w:r>
            <w:r>
              <w:rPr>
                <w:rFonts w:ascii="Arial" w:hAnsi="Arial" w:cs="Arial"/>
                <w:szCs w:val="22"/>
              </w:rPr>
              <w:t>a přenosové soustavě</w:t>
            </w:r>
            <w:r w:rsidRPr="00B2354B">
              <w:rPr>
                <w:rFonts w:ascii="Arial" w:hAnsi="Arial" w:cs="Arial"/>
                <w:szCs w:val="22"/>
              </w:rPr>
              <w:t> </w:t>
            </w:r>
          </w:p>
        </w:tc>
      </w:tr>
      <w:tr w:rsidR="00694166" w:rsidRPr="00F54D61" w14:paraId="118C5562" w14:textId="77777777" w:rsidTr="00960BE2">
        <w:trPr>
          <w:trHeight w:val="375"/>
          <w:jc w:val="center"/>
        </w:trPr>
        <w:tc>
          <w:tcPr>
            <w:tcW w:w="2412" w:type="dxa"/>
            <w:vAlign w:val="center"/>
          </w:tcPr>
          <w:p w14:paraId="3F3207B0" w14:textId="77777777" w:rsidR="00694166" w:rsidRDefault="00694166" w:rsidP="00790F10">
            <w:pPr>
              <w:jc w:val="both"/>
              <w:rPr>
                <w:rFonts w:ascii="Arial" w:hAnsi="Arial" w:cs="Arial"/>
                <w:szCs w:val="22"/>
              </w:rPr>
            </w:pPr>
            <w:r>
              <w:rPr>
                <w:rFonts w:ascii="Arial" w:hAnsi="Arial" w:cs="Arial"/>
                <w:szCs w:val="22"/>
              </w:rPr>
              <w:t xml:space="preserve">PNE 33 0000-2 </w:t>
            </w:r>
          </w:p>
        </w:tc>
        <w:tc>
          <w:tcPr>
            <w:tcW w:w="6944" w:type="dxa"/>
            <w:vAlign w:val="center"/>
          </w:tcPr>
          <w:p w14:paraId="7D5DC646" w14:textId="77777777" w:rsidR="00694166" w:rsidRPr="00AB6E36" w:rsidRDefault="00694166" w:rsidP="00790F10">
            <w:pPr>
              <w:jc w:val="both"/>
              <w:rPr>
                <w:rFonts w:ascii="Arial" w:hAnsi="Arial" w:cs="Arial"/>
                <w:szCs w:val="22"/>
              </w:rPr>
            </w:pPr>
            <w:r w:rsidRPr="009C4405">
              <w:rPr>
                <w:rFonts w:ascii="Arial" w:hAnsi="Arial" w:cs="Arial"/>
                <w:szCs w:val="22"/>
              </w:rPr>
              <w:t>Stanovení základních charakteristik vnějších vlivů působících na rozvodná zařízení distribuční a přenosové soustavy</w:t>
            </w:r>
          </w:p>
        </w:tc>
      </w:tr>
    </w:tbl>
    <w:p w14:paraId="3E851FC5" w14:textId="77777777" w:rsidR="00694166" w:rsidRDefault="00694166" w:rsidP="00790F10">
      <w:pPr>
        <w:jc w:val="both"/>
      </w:pPr>
    </w:p>
    <w:p w14:paraId="1420A182" w14:textId="77777777" w:rsidR="00694166" w:rsidRDefault="00694166" w:rsidP="00953A37">
      <w:pPr>
        <w:pStyle w:val="Nadpis2"/>
      </w:pPr>
      <w:r>
        <w:t>Ostatní požadavky</w:t>
      </w:r>
    </w:p>
    <w:p w14:paraId="42E0C301" w14:textId="6C761A5C" w:rsidR="00694166" w:rsidRDefault="00694166" w:rsidP="00790F10">
      <w:pPr>
        <w:pStyle w:val="Zkladntextodsazen2"/>
        <w:tabs>
          <w:tab w:val="left" w:pos="4820"/>
        </w:tabs>
        <w:spacing w:before="0"/>
        <w:ind w:left="0"/>
        <w:rPr>
          <w:rFonts w:ascii="Arial" w:hAnsi="Arial" w:cs="Arial"/>
          <w:snapToGrid/>
          <w:sz w:val="22"/>
          <w:szCs w:val="22"/>
        </w:rPr>
      </w:pPr>
      <w:r>
        <w:rPr>
          <w:rFonts w:ascii="Arial" w:hAnsi="Arial" w:cs="Arial"/>
          <w:snapToGrid/>
          <w:sz w:val="22"/>
          <w:szCs w:val="22"/>
        </w:rPr>
        <w:t>Dodavatel odpovídá za výrobek a polotovary.</w:t>
      </w:r>
    </w:p>
    <w:p w14:paraId="09DE3F00" w14:textId="18F00368" w:rsidR="00AA24EB" w:rsidRDefault="00AA24EB" w:rsidP="00AA24EB">
      <w:pPr>
        <w:pStyle w:val="Nadpis2"/>
      </w:pPr>
      <w:r>
        <w:t>Tabulka pojmů</w:t>
      </w:r>
    </w:p>
    <w:tbl>
      <w:tblPr>
        <w:tblStyle w:val="Mkatabulky"/>
        <w:tblW w:w="0" w:type="auto"/>
        <w:tblLook w:val="04A0" w:firstRow="1" w:lastRow="0" w:firstColumn="1" w:lastColumn="0" w:noHBand="0" w:noVBand="1"/>
      </w:tblPr>
      <w:tblGrid>
        <w:gridCol w:w="2547"/>
        <w:gridCol w:w="7080"/>
      </w:tblGrid>
      <w:tr w:rsidR="00CF3722" w14:paraId="1E45B96B" w14:textId="77777777" w:rsidTr="00680957">
        <w:tc>
          <w:tcPr>
            <w:tcW w:w="2547" w:type="dxa"/>
          </w:tcPr>
          <w:p w14:paraId="11823B3E" w14:textId="614B9DB3" w:rsidR="00CF3722" w:rsidRPr="00680957" w:rsidRDefault="00CF3722" w:rsidP="00680957">
            <w:pPr>
              <w:jc w:val="both"/>
              <w:rPr>
                <w:rFonts w:ascii="Arial" w:hAnsi="Arial" w:cs="Arial"/>
                <w:szCs w:val="22"/>
              </w:rPr>
            </w:pPr>
            <w:r w:rsidRPr="00680957">
              <w:rPr>
                <w:rFonts w:ascii="Arial" w:hAnsi="Arial" w:cs="Arial"/>
                <w:szCs w:val="22"/>
              </w:rPr>
              <w:t>DAM</w:t>
            </w:r>
          </w:p>
        </w:tc>
        <w:tc>
          <w:tcPr>
            <w:tcW w:w="7080" w:type="dxa"/>
          </w:tcPr>
          <w:p w14:paraId="4C276475" w14:textId="06ED968E" w:rsidR="00CF3722" w:rsidRPr="00680957" w:rsidRDefault="00CF3722" w:rsidP="00680957">
            <w:pPr>
              <w:jc w:val="both"/>
              <w:rPr>
                <w:rFonts w:ascii="Arial" w:hAnsi="Arial" w:cs="Arial"/>
                <w:szCs w:val="22"/>
              </w:rPr>
            </w:pPr>
            <w:r w:rsidRPr="00680957">
              <w:rPr>
                <w:rFonts w:ascii="Arial" w:hAnsi="Arial" w:cs="Arial"/>
                <w:szCs w:val="22"/>
              </w:rPr>
              <w:t>Systém pro archivaci a vyhodnocení měření v elektrických sítích</w:t>
            </w:r>
          </w:p>
        </w:tc>
      </w:tr>
      <w:tr w:rsidR="00CF3722" w14:paraId="72FD2369" w14:textId="77777777" w:rsidTr="00CF3722">
        <w:tc>
          <w:tcPr>
            <w:tcW w:w="2547" w:type="dxa"/>
          </w:tcPr>
          <w:p w14:paraId="235E5A2F" w14:textId="72089227" w:rsidR="00CF3722" w:rsidRPr="00680957" w:rsidRDefault="00CF3722" w:rsidP="00680957">
            <w:pPr>
              <w:jc w:val="both"/>
              <w:rPr>
                <w:rFonts w:ascii="Arial" w:hAnsi="Arial" w:cs="Arial"/>
                <w:szCs w:val="22"/>
              </w:rPr>
            </w:pPr>
            <w:r w:rsidRPr="00680957">
              <w:rPr>
                <w:rFonts w:ascii="Arial" w:hAnsi="Arial" w:cs="Arial"/>
                <w:szCs w:val="22"/>
              </w:rPr>
              <w:t>FW</w:t>
            </w:r>
          </w:p>
        </w:tc>
        <w:tc>
          <w:tcPr>
            <w:tcW w:w="7080" w:type="dxa"/>
          </w:tcPr>
          <w:p w14:paraId="75B6703F" w14:textId="11484CDE" w:rsidR="00CF3722" w:rsidRPr="00680957" w:rsidRDefault="00CF3722" w:rsidP="00680957">
            <w:pPr>
              <w:jc w:val="both"/>
              <w:rPr>
                <w:rFonts w:ascii="Arial" w:hAnsi="Arial" w:cs="Arial"/>
                <w:szCs w:val="22"/>
              </w:rPr>
            </w:pPr>
            <w:r w:rsidRPr="00680957">
              <w:rPr>
                <w:rFonts w:ascii="Arial" w:hAnsi="Arial" w:cs="Arial"/>
                <w:szCs w:val="22"/>
              </w:rPr>
              <w:t>Firmware</w:t>
            </w:r>
          </w:p>
        </w:tc>
      </w:tr>
      <w:tr w:rsidR="00CF3722" w14:paraId="310561FD" w14:textId="77777777" w:rsidTr="00CF3722">
        <w:tc>
          <w:tcPr>
            <w:tcW w:w="2547" w:type="dxa"/>
          </w:tcPr>
          <w:p w14:paraId="77D38474" w14:textId="465F87AD" w:rsidR="00CF3722" w:rsidRPr="00680957" w:rsidRDefault="00CF3722" w:rsidP="00680957">
            <w:pPr>
              <w:jc w:val="both"/>
              <w:rPr>
                <w:rFonts w:ascii="Arial" w:hAnsi="Arial" w:cs="Arial"/>
                <w:szCs w:val="22"/>
              </w:rPr>
            </w:pPr>
            <w:r w:rsidRPr="00680957">
              <w:rPr>
                <w:rFonts w:ascii="Arial" w:hAnsi="Arial" w:cs="Arial"/>
                <w:szCs w:val="22"/>
              </w:rPr>
              <w:t>HDO</w:t>
            </w:r>
          </w:p>
        </w:tc>
        <w:tc>
          <w:tcPr>
            <w:tcW w:w="7080" w:type="dxa"/>
          </w:tcPr>
          <w:p w14:paraId="088D5513" w14:textId="669E2D78" w:rsidR="00CF3722" w:rsidRPr="00680957" w:rsidRDefault="00CF3722" w:rsidP="00680957">
            <w:pPr>
              <w:jc w:val="both"/>
              <w:rPr>
                <w:rFonts w:ascii="Arial" w:hAnsi="Arial" w:cs="Arial"/>
                <w:szCs w:val="22"/>
              </w:rPr>
            </w:pPr>
            <w:r w:rsidRPr="00680957">
              <w:rPr>
                <w:rFonts w:ascii="Arial" w:hAnsi="Arial" w:cs="Arial"/>
                <w:szCs w:val="22"/>
              </w:rPr>
              <w:t>Hromadné dálkové ovládání</w:t>
            </w:r>
          </w:p>
        </w:tc>
      </w:tr>
      <w:tr w:rsidR="008129C7" w14:paraId="33B21775" w14:textId="77777777" w:rsidTr="00CF3722">
        <w:tc>
          <w:tcPr>
            <w:tcW w:w="2547" w:type="dxa"/>
          </w:tcPr>
          <w:p w14:paraId="7652E93E" w14:textId="5054EC90" w:rsidR="008129C7" w:rsidRPr="008129C7" w:rsidRDefault="008129C7" w:rsidP="008129C7">
            <w:pPr>
              <w:jc w:val="both"/>
              <w:rPr>
                <w:rFonts w:ascii="Arial" w:hAnsi="Arial" w:cs="Arial"/>
                <w:szCs w:val="22"/>
              </w:rPr>
            </w:pPr>
            <w:r>
              <w:rPr>
                <w:rFonts w:ascii="Arial" w:hAnsi="Arial" w:cs="Arial"/>
                <w:szCs w:val="22"/>
              </w:rPr>
              <w:t>LAN</w:t>
            </w:r>
          </w:p>
        </w:tc>
        <w:tc>
          <w:tcPr>
            <w:tcW w:w="7080" w:type="dxa"/>
          </w:tcPr>
          <w:p w14:paraId="65CAE4A2" w14:textId="53C3DE20" w:rsidR="008129C7" w:rsidRPr="008129C7" w:rsidRDefault="008129C7" w:rsidP="008129C7">
            <w:pPr>
              <w:jc w:val="both"/>
              <w:rPr>
                <w:rFonts w:ascii="Arial" w:hAnsi="Arial" w:cs="Arial"/>
                <w:szCs w:val="22"/>
              </w:rPr>
            </w:pPr>
            <w:proofErr w:type="spellStart"/>
            <w:r>
              <w:rPr>
                <w:rFonts w:ascii="Arial" w:hAnsi="Arial" w:cs="Arial"/>
                <w:szCs w:val="22"/>
              </w:rPr>
              <w:t>Local</w:t>
            </w:r>
            <w:proofErr w:type="spellEnd"/>
            <w:r>
              <w:rPr>
                <w:rFonts w:ascii="Arial" w:hAnsi="Arial" w:cs="Arial"/>
                <w:szCs w:val="22"/>
              </w:rPr>
              <w:t xml:space="preserve"> Area Network</w:t>
            </w:r>
          </w:p>
        </w:tc>
      </w:tr>
      <w:tr w:rsidR="00CF3722" w14:paraId="77B97963" w14:textId="77777777" w:rsidTr="00CF3722">
        <w:tc>
          <w:tcPr>
            <w:tcW w:w="2547" w:type="dxa"/>
          </w:tcPr>
          <w:p w14:paraId="061736DC" w14:textId="08473DCC" w:rsidR="00CF3722" w:rsidRPr="00680957" w:rsidRDefault="00CF3722" w:rsidP="00680957">
            <w:pPr>
              <w:jc w:val="both"/>
              <w:rPr>
                <w:rFonts w:ascii="Arial" w:hAnsi="Arial" w:cs="Arial"/>
                <w:szCs w:val="22"/>
              </w:rPr>
            </w:pPr>
            <w:r w:rsidRPr="00680957">
              <w:rPr>
                <w:rFonts w:ascii="Arial" w:hAnsi="Arial" w:cs="Arial"/>
                <w:szCs w:val="22"/>
              </w:rPr>
              <w:t>MTP</w:t>
            </w:r>
          </w:p>
        </w:tc>
        <w:tc>
          <w:tcPr>
            <w:tcW w:w="7080" w:type="dxa"/>
          </w:tcPr>
          <w:p w14:paraId="43A04D12" w14:textId="114D3F0D" w:rsidR="00CF3722" w:rsidRPr="00680957" w:rsidRDefault="00CF3722" w:rsidP="00680957">
            <w:pPr>
              <w:jc w:val="both"/>
              <w:rPr>
                <w:rFonts w:ascii="Arial" w:hAnsi="Arial" w:cs="Arial"/>
                <w:szCs w:val="22"/>
              </w:rPr>
            </w:pPr>
            <w:r w:rsidRPr="00680957">
              <w:rPr>
                <w:rFonts w:ascii="Arial" w:hAnsi="Arial" w:cs="Arial"/>
                <w:szCs w:val="22"/>
              </w:rPr>
              <w:t>Měř</w:t>
            </w:r>
            <w:r w:rsidR="008129C7">
              <w:rPr>
                <w:rFonts w:ascii="Arial" w:hAnsi="Arial" w:cs="Arial"/>
                <w:szCs w:val="22"/>
              </w:rPr>
              <w:t>í</w:t>
            </w:r>
            <w:r w:rsidRPr="00680957">
              <w:rPr>
                <w:rFonts w:ascii="Arial" w:hAnsi="Arial" w:cs="Arial"/>
                <w:szCs w:val="22"/>
              </w:rPr>
              <w:t>cí transformátor proudu</w:t>
            </w:r>
          </w:p>
        </w:tc>
      </w:tr>
      <w:tr w:rsidR="00CF3722" w14:paraId="55BF63C8" w14:textId="77777777" w:rsidTr="00680957">
        <w:tc>
          <w:tcPr>
            <w:tcW w:w="2547" w:type="dxa"/>
          </w:tcPr>
          <w:p w14:paraId="73E6FA56" w14:textId="4664D04B" w:rsidR="00CF3722" w:rsidRPr="00680957" w:rsidRDefault="00CF3722" w:rsidP="00680957">
            <w:pPr>
              <w:jc w:val="both"/>
              <w:rPr>
                <w:rFonts w:ascii="Arial" w:hAnsi="Arial" w:cs="Arial"/>
                <w:szCs w:val="22"/>
              </w:rPr>
            </w:pPr>
            <w:r w:rsidRPr="00680957">
              <w:rPr>
                <w:rFonts w:ascii="Arial" w:hAnsi="Arial" w:cs="Arial"/>
                <w:szCs w:val="22"/>
              </w:rPr>
              <w:t>SW</w:t>
            </w:r>
          </w:p>
        </w:tc>
        <w:tc>
          <w:tcPr>
            <w:tcW w:w="7080" w:type="dxa"/>
          </w:tcPr>
          <w:p w14:paraId="7F1EA57B" w14:textId="24BE7B05" w:rsidR="00CF3722" w:rsidRPr="00680957" w:rsidRDefault="00CF3722" w:rsidP="00680957">
            <w:pPr>
              <w:jc w:val="both"/>
              <w:rPr>
                <w:rFonts w:ascii="Arial" w:hAnsi="Arial" w:cs="Arial"/>
                <w:szCs w:val="22"/>
              </w:rPr>
            </w:pPr>
            <w:r w:rsidRPr="00680957">
              <w:rPr>
                <w:rFonts w:ascii="Arial" w:hAnsi="Arial" w:cs="Arial"/>
                <w:szCs w:val="22"/>
              </w:rPr>
              <w:t>Software</w:t>
            </w:r>
          </w:p>
        </w:tc>
      </w:tr>
      <w:tr w:rsidR="008129C7" w14:paraId="257997BB" w14:textId="77777777" w:rsidTr="00CF3722">
        <w:tc>
          <w:tcPr>
            <w:tcW w:w="2547" w:type="dxa"/>
          </w:tcPr>
          <w:p w14:paraId="21ECD01D" w14:textId="72ECFB3E" w:rsidR="008129C7" w:rsidRPr="008129C7" w:rsidRDefault="008129C7" w:rsidP="008129C7">
            <w:pPr>
              <w:jc w:val="both"/>
              <w:rPr>
                <w:rFonts w:ascii="Arial" w:hAnsi="Arial" w:cs="Arial"/>
                <w:szCs w:val="22"/>
              </w:rPr>
            </w:pPr>
            <w:r w:rsidRPr="00484176">
              <w:rPr>
                <w:rFonts w:ascii="Arial" w:hAnsi="Arial" w:cs="Arial"/>
                <w:szCs w:val="22"/>
              </w:rPr>
              <w:t>UM</w:t>
            </w:r>
          </w:p>
        </w:tc>
        <w:tc>
          <w:tcPr>
            <w:tcW w:w="7080" w:type="dxa"/>
          </w:tcPr>
          <w:p w14:paraId="14F8BD0F" w14:textId="086F6E1E" w:rsidR="008129C7" w:rsidRPr="008129C7" w:rsidRDefault="008129C7" w:rsidP="008129C7">
            <w:pPr>
              <w:jc w:val="both"/>
              <w:rPr>
                <w:rFonts w:ascii="Arial" w:hAnsi="Arial" w:cs="Arial"/>
                <w:szCs w:val="22"/>
              </w:rPr>
            </w:pPr>
            <w:r w:rsidRPr="00484176">
              <w:rPr>
                <w:rFonts w:ascii="Arial" w:hAnsi="Arial" w:cs="Arial"/>
                <w:szCs w:val="22"/>
              </w:rPr>
              <w:t>Univerzální monitor</w:t>
            </w:r>
          </w:p>
        </w:tc>
      </w:tr>
      <w:tr w:rsidR="008129C7" w14:paraId="4BB32778" w14:textId="77777777" w:rsidTr="00680957">
        <w:tc>
          <w:tcPr>
            <w:tcW w:w="2547" w:type="dxa"/>
          </w:tcPr>
          <w:p w14:paraId="2A63D27D" w14:textId="71E7B324" w:rsidR="008129C7" w:rsidRPr="00680957" w:rsidRDefault="008129C7" w:rsidP="00680957">
            <w:pPr>
              <w:jc w:val="both"/>
              <w:rPr>
                <w:rFonts w:ascii="Arial" w:hAnsi="Arial" w:cs="Arial"/>
                <w:szCs w:val="22"/>
              </w:rPr>
            </w:pPr>
            <w:r w:rsidRPr="00680957">
              <w:rPr>
                <w:rFonts w:ascii="Arial" w:hAnsi="Arial" w:cs="Arial"/>
                <w:szCs w:val="22"/>
              </w:rPr>
              <w:t>VŘ</w:t>
            </w:r>
          </w:p>
        </w:tc>
        <w:tc>
          <w:tcPr>
            <w:tcW w:w="7080" w:type="dxa"/>
          </w:tcPr>
          <w:p w14:paraId="528ECF4A" w14:textId="6F10F36A" w:rsidR="008129C7" w:rsidRPr="00680957" w:rsidRDefault="008129C7" w:rsidP="00680957">
            <w:pPr>
              <w:jc w:val="both"/>
              <w:rPr>
                <w:rFonts w:ascii="Arial" w:hAnsi="Arial" w:cs="Arial"/>
                <w:szCs w:val="22"/>
              </w:rPr>
            </w:pPr>
            <w:r w:rsidRPr="00680957">
              <w:rPr>
                <w:rFonts w:ascii="Arial" w:hAnsi="Arial" w:cs="Arial"/>
                <w:szCs w:val="22"/>
              </w:rPr>
              <w:t>Výběrové řízení</w:t>
            </w:r>
          </w:p>
        </w:tc>
      </w:tr>
    </w:tbl>
    <w:p w14:paraId="4ABF7D07" w14:textId="77777777" w:rsidR="00AA24EB" w:rsidRPr="00085041" w:rsidRDefault="00AA24EB" w:rsidP="00680957"/>
    <w:p w14:paraId="43A5E1D8" w14:textId="77777777" w:rsidR="00694166" w:rsidRDefault="00694166" w:rsidP="00790F10">
      <w:pPr>
        <w:pStyle w:val="Nadpis1"/>
        <w:jc w:val="both"/>
      </w:pPr>
      <w:r>
        <w:t>Upřesňující požadavky</w:t>
      </w:r>
    </w:p>
    <w:p w14:paraId="4DD5E533" w14:textId="77777777" w:rsidR="00694166" w:rsidRDefault="00694166" w:rsidP="00953A37">
      <w:pPr>
        <w:pStyle w:val="Nadpis2"/>
      </w:pPr>
      <w:r>
        <w:t>Charakteristika pracovního prostředí</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37"/>
      </w:tblGrid>
      <w:tr w:rsidR="00694166" w:rsidRPr="00CD6B0F" w14:paraId="2206628D" w14:textId="77777777" w:rsidTr="00960BE2">
        <w:tc>
          <w:tcPr>
            <w:tcW w:w="3402" w:type="dxa"/>
          </w:tcPr>
          <w:p w14:paraId="21C6A52E" w14:textId="77777777" w:rsidR="00694166" w:rsidRPr="00CD6B0F" w:rsidRDefault="00694166" w:rsidP="00790F10">
            <w:pPr>
              <w:pStyle w:val="Zpat"/>
              <w:tabs>
                <w:tab w:val="clear" w:pos="4536"/>
                <w:tab w:val="clear" w:pos="9072"/>
              </w:tabs>
              <w:spacing w:before="60" w:after="60"/>
              <w:ind w:left="57"/>
              <w:jc w:val="both"/>
              <w:rPr>
                <w:rFonts w:ascii="Arial" w:hAnsi="Arial" w:cs="Arial"/>
                <w:szCs w:val="22"/>
              </w:rPr>
            </w:pPr>
            <w:bookmarkStart w:id="1" w:name="_Hlk8932918"/>
            <w:r w:rsidRPr="00CD6B0F">
              <w:rPr>
                <w:rFonts w:ascii="Arial" w:hAnsi="Arial" w:cs="Arial"/>
                <w:szCs w:val="22"/>
              </w:rPr>
              <w:t>Prostředí</w:t>
            </w:r>
          </w:p>
        </w:tc>
        <w:tc>
          <w:tcPr>
            <w:tcW w:w="6237" w:type="dxa"/>
          </w:tcPr>
          <w:p w14:paraId="5CBB8C68" w14:textId="40A73F06" w:rsidR="00694166" w:rsidRPr="00CD6B0F" w:rsidRDefault="00694166" w:rsidP="00790F10">
            <w:pPr>
              <w:spacing w:before="60" w:after="60"/>
              <w:ind w:left="57"/>
              <w:jc w:val="both"/>
              <w:rPr>
                <w:rFonts w:ascii="Arial" w:hAnsi="Arial" w:cs="Arial"/>
                <w:szCs w:val="22"/>
              </w:rPr>
            </w:pPr>
            <w:r w:rsidRPr="00CD6B0F">
              <w:rPr>
                <w:rFonts w:ascii="Arial" w:hAnsi="Arial" w:cs="Arial"/>
                <w:snapToGrid w:val="0"/>
                <w:color w:val="000000"/>
                <w:szCs w:val="22"/>
              </w:rPr>
              <w:t>V, dle PNE 33 0000-2</w:t>
            </w:r>
          </w:p>
        </w:tc>
      </w:tr>
      <w:tr w:rsidR="00694166" w:rsidRPr="00CD6B0F" w14:paraId="24A5CBC1" w14:textId="77777777" w:rsidTr="00960BE2">
        <w:tc>
          <w:tcPr>
            <w:tcW w:w="3402" w:type="dxa"/>
          </w:tcPr>
          <w:p w14:paraId="69FF7CDC" w14:textId="77777777" w:rsidR="00694166" w:rsidRPr="00CD6B0F" w:rsidRDefault="00694166" w:rsidP="00790F10">
            <w:pPr>
              <w:spacing w:before="60" w:after="60"/>
              <w:ind w:left="57"/>
              <w:jc w:val="both"/>
              <w:rPr>
                <w:rFonts w:ascii="Arial" w:hAnsi="Arial" w:cs="Arial"/>
                <w:szCs w:val="22"/>
              </w:rPr>
            </w:pPr>
            <w:r w:rsidRPr="00CD6B0F">
              <w:rPr>
                <w:rFonts w:ascii="Arial" w:hAnsi="Arial" w:cs="Arial"/>
                <w:szCs w:val="22"/>
              </w:rPr>
              <w:t>Rozsah teplot okolí</w:t>
            </w:r>
          </w:p>
        </w:tc>
        <w:tc>
          <w:tcPr>
            <w:tcW w:w="6237" w:type="dxa"/>
          </w:tcPr>
          <w:p w14:paraId="0965E243" w14:textId="6B29ACAF" w:rsidR="00694166" w:rsidRPr="00CD6B0F" w:rsidRDefault="00694166" w:rsidP="00790F10">
            <w:pPr>
              <w:spacing w:before="60" w:after="60"/>
              <w:ind w:left="57"/>
              <w:jc w:val="both"/>
              <w:rPr>
                <w:rFonts w:ascii="Arial" w:hAnsi="Arial" w:cs="Arial"/>
                <w:szCs w:val="22"/>
              </w:rPr>
            </w:pPr>
            <w:r w:rsidRPr="00CD6B0F">
              <w:rPr>
                <w:rFonts w:ascii="Arial" w:hAnsi="Arial" w:cs="Arial"/>
                <w:szCs w:val="22"/>
              </w:rPr>
              <w:t xml:space="preserve">- </w:t>
            </w:r>
            <w:r w:rsidR="002C25F0">
              <w:rPr>
                <w:rFonts w:ascii="Arial" w:hAnsi="Arial" w:cs="Arial"/>
                <w:szCs w:val="22"/>
              </w:rPr>
              <w:t>2</w:t>
            </w:r>
            <w:r>
              <w:rPr>
                <w:rFonts w:ascii="Arial" w:hAnsi="Arial" w:cs="Arial"/>
                <w:szCs w:val="22"/>
              </w:rPr>
              <w:t>5</w:t>
            </w:r>
            <w:r w:rsidRPr="00CD6B0F">
              <w:rPr>
                <w:rFonts w:ascii="Arial" w:hAnsi="Arial" w:cs="Arial"/>
                <w:szCs w:val="22"/>
              </w:rPr>
              <w:t xml:space="preserve"> až + </w:t>
            </w:r>
            <w:r>
              <w:rPr>
                <w:rFonts w:ascii="Arial" w:hAnsi="Arial" w:cs="Arial"/>
                <w:szCs w:val="22"/>
              </w:rPr>
              <w:t>55</w:t>
            </w:r>
            <w:r w:rsidRPr="00CD6B0F">
              <w:rPr>
                <w:rFonts w:ascii="Arial" w:hAnsi="Arial" w:cs="Arial"/>
                <w:szCs w:val="22"/>
              </w:rPr>
              <w:t xml:space="preserve"> °C, dle </w:t>
            </w:r>
            <w:r w:rsidRPr="00CD6B0F">
              <w:rPr>
                <w:rFonts w:ascii="Arial" w:hAnsi="Arial" w:cs="Arial"/>
                <w:snapToGrid w:val="0"/>
                <w:color w:val="000000"/>
                <w:szCs w:val="22"/>
              </w:rPr>
              <w:t xml:space="preserve">PNE 33 0000-2, </w:t>
            </w:r>
            <w:r w:rsidRPr="00CD6B0F">
              <w:rPr>
                <w:rFonts w:ascii="Arial" w:hAnsi="Arial" w:cs="Arial"/>
                <w:szCs w:val="22"/>
              </w:rPr>
              <w:t>tabulka 1</w:t>
            </w:r>
          </w:p>
        </w:tc>
      </w:tr>
      <w:tr w:rsidR="00694166" w:rsidRPr="00CD6B0F" w14:paraId="384A4A0A" w14:textId="77777777" w:rsidTr="00960BE2">
        <w:tc>
          <w:tcPr>
            <w:tcW w:w="3402" w:type="dxa"/>
          </w:tcPr>
          <w:p w14:paraId="0786736C" w14:textId="77777777" w:rsidR="00694166" w:rsidRPr="00CD6B0F" w:rsidRDefault="00694166" w:rsidP="00790F10">
            <w:pPr>
              <w:spacing w:before="60" w:after="60"/>
              <w:ind w:left="57"/>
              <w:jc w:val="both"/>
              <w:rPr>
                <w:rFonts w:ascii="Arial" w:hAnsi="Arial" w:cs="Arial"/>
                <w:szCs w:val="22"/>
              </w:rPr>
            </w:pPr>
            <w:r w:rsidRPr="00CD6B0F">
              <w:rPr>
                <w:rFonts w:ascii="Arial" w:hAnsi="Arial" w:cs="Arial"/>
                <w:szCs w:val="22"/>
              </w:rPr>
              <w:t>Nejvyšší nadmořská výška</w:t>
            </w:r>
          </w:p>
        </w:tc>
        <w:tc>
          <w:tcPr>
            <w:tcW w:w="6237" w:type="dxa"/>
          </w:tcPr>
          <w:p w14:paraId="4C06B493" w14:textId="77777777" w:rsidR="00694166" w:rsidRPr="00CD6B0F" w:rsidRDefault="00694166" w:rsidP="00790F10">
            <w:pPr>
              <w:spacing w:before="60" w:after="60"/>
              <w:ind w:left="57"/>
              <w:jc w:val="both"/>
              <w:rPr>
                <w:rFonts w:ascii="Arial" w:hAnsi="Arial" w:cs="Arial"/>
                <w:szCs w:val="22"/>
              </w:rPr>
            </w:pPr>
            <w:r w:rsidRPr="00CD6B0F">
              <w:rPr>
                <w:rFonts w:ascii="Arial" w:hAnsi="Arial" w:cs="Arial"/>
                <w:szCs w:val="22"/>
              </w:rPr>
              <w:t xml:space="preserve">do </w:t>
            </w:r>
            <w:r>
              <w:rPr>
                <w:rFonts w:ascii="Arial" w:hAnsi="Arial" w:cs="Arial"/>
                <w:szCs w:val="22"/>
              </w:rPr>
              <w:t>2</w:t>
            </w:r>
            <w:r w:rsidRPr="00CD6B0F">
              <w:rPr>
                <w:rFonts w:ascii="Arial" w:hAnsi="Arial" w:cs="Arial"/>
                <w:szCs w:val="22"/>
              </w:rPr>
              <w:t xml:space="preserve">000 m, dle </w:t>
            </w:r>
            <w:r w:rsidRPr="00CD6B0F">
              <w:rPr>
                <w:rFonts w:ascii="Arial" w:hAnsi="Arial" w:cs="Arial"/>
                <w:snapToGrid w:val="0"/>
                <w:color w:val="000000"/>
                <w:szCs w:val="22"/>
              </w:rPr>
              <w:t>PNE 33 0000-2</w:t>
            </w:r>
          </w:p>
        </w:tc>
      </w:tr>
      <w:bookmarkEnd w:id="1"/>
    </w:tbl>
    <w:p w14:paraId="35C89FEF" w14:textId="77777777" w:rsidR="00694166" w:rsidRDefault="00694166" w:rsidP="00790F10">
      <w:pPr>
        <w:jc w:val="both"/>
      </w:pPr>
    </w:p>
    <w:p w14:paraId="6CAC516A" w14:textId="77777777" w:rsidR="00694166" w:rsidRDefault="00694166" w:rsidP="00953A37">
      <w:pPr>
        <w:pStyle w:val="Nadpis2"/>
      </w:pPr>
      <w:r>
        <w:t>Parametry sítě</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694166" w:rsidRPr="00CD6B0F" w14:paraId="2AF6F35A" w14:textId="77777777" w:rsidTr="008F1526">
        <w:tc>
          <w:tcPr>
            <w:tcW w:w="3402" w:type="dxa"/>
          </w:tcPr>
          <w:p w14:paraId="29BC3530" w14:textId="77777777" w:rsidR="00694166" w:rsidRPr="000E04E5" w:rsidRDefault="00694166" w:rsidP="00790F10">
            <w:pPr>
              <w:spacing w:before="60" w:after="60"/>
              <w:ind w:left="57" w:right="57"/>
              <w:jc w:val="both"/>
              <w:rPr>
                <w:rFonts w:ascii="Arial" w:hAnsi="Arial" w:cs="Arial"/>
                <w:szCs w:val="22"/>
              </w:rPr>
            </w:pPr>
            <w:bookmarkStart w:id="2" w:name="_Hlk8933112"/>
            <w:r w:rsidRPr="00CD6B0F">
              <w:rPr>
                <w:rFonts w:ascii="Arial" w:hAnsi="Arial" w:cs="Arial"/>
                <w:szCs w:val="22"/>
              </w:rPr>
              <w:t>Jmenovité napětí sítě U</w:t>
            </w:r>
            <w:r>
              <w:rPr>
                <w:rFonts w:ascii="Arial" w:hAnsi="Arial" w:cs="Arial"/>
                <w:szCs w:val="22"/>
                <w:vertAlign w:val="subscript"/>
              </w:rPr>
              <w:t>0</w:t>
            </w:r>
            <w:r>
              <w:rPr>
                <w:rFonts w:ascii="Arial" w:hAnsi="Arial" w:cs="Arial"/>
                <w:szCs w:val="22"/>
              </w:rPr>
              <w:t>/U</w:t>
            </w:r>
          </w:p>
        </w:tc>
        <w:tc>
          <w:tcPr>
            <w:tcW w:w="6227" w:type="dxa"/>
          </w:tcPr>
          <w:p w14:paraId="345138A5" w14:textId="77777777" w:rsidR="00694166" w:rsidRPr="00CD6B0F" w:rsidRDefault="00694166" w:rsidP="00790F10">
            <w:pPr>
              <w:spacing w:before="60" w:after="60"/>
              <w:ind w:left="57" w:right="57"/>
              <w:jc w:val="both"/>
              <w:rPr>
                <w:rFonts w:ascii="Arial" w:hAnsi="Arial" w:cs="Arial"/>
                <w:snapToGrid w:val="0"/>
                <w:color w:val="000000"/>
                <w:szCs w:val="22"/>
              </w:rPr>
            </w:pPr>
            <w:r w:rsidRPr="00CD6B0F">
              <w:rPr>
                <w:rFonts w:ascii="Arial" w:hAnsi="Arial" w:cs="Arial"/>
                <w:snapToGrid w:val="0"/>
                <w:color w:val="000000"/>
                <w:szCs w:val="22"/>
              </w:rPr>
              <w:t>3</w:t>
            </w:r>
            <w:r>
              <w:rPr>
                <w:rFonts w:ascii="Arial" w:hAnsi="Arial" w:cs="Arial"/>
                <w:snapToGrid w:val="0"/>
                <w:color w:val="000000"/>
                <w:szCs w:val="22"/>
              </w:rPr>
              <w:t xml:space="preserve"> x 230 / 400 V</w:t>
            </w:r>
          </w:p>
        </w:tc>
      </w:tr>
      <w:tr w:rsidR="00694166" w:rsidRPr="00CD6B0F" w14:paraId="1827BAFD" w14:textId="77777777" w:rsidTr="008F1526">
        <w:tc>
          <w:tcPr>
            <w:tcW w:w="3402" w:type="dxa"/>
          </w:tcPr>
          <w:p w14:paraId="5EE27C44" w14:textId="77777777" w:rsidR="00694166" w:rsidRPr="00CD6B0F" w:rsidRDefault="00694166" w:rsidP="00790F10">
            <w:pPr>
              <w:spacing w:before="60" w:after="60"/>
              <w:ind w:left="57" w:right="57"/>
              <w:jc w:val="both"/>
              <w:rPr>
                <w:rFonts w:ascii="Arial" w:hAnsi="Arial" w:cs="Arial"/>
                <w:szCs w:val="22"/>
              </w:rPr>
            </w:pPr>
            <w:r>
              <w:rPr>
                <w:rFonts w:ascii="Arial" w:hAnsi="Arial" w:cs="Arial"/>
                <w:szCs w:val="22"/>
              </w:rPr>
              <w:t xml:space="preserve">Maximální trvalé </w:t>
            </w:r>
            <w:r w:rsidRPr="00CD6B0F">
              <w:rPr>
                <w:rFonts w:ascii="Arial" w:hAnsi="Arial" w:cs="Arial"/>
                <w:szCs w:val="22"/>
              </w:rPr>
              <w:t>napětí sítě</w:t>
            </w:r>
          </w:p>
        </w:tc>
        <w:tc>
          <w:tcPr>
            <w:tcW w:w="6227" w:type="dxa"/>
          </w:tcPr>
          <w:p w14:paraId="31C61BDD" w14:textId="77777777" w:rsidR="00694166" w:rsidRPr="000E04E5" w:rsidRDefault="00694166" w:rsidP="00790F10">
            <w:pPr>
              <w:spacing w:before="60" w:after="60"/>
              <w:ind w:left="57" w:right="57"/>
              <w:jc w:val="both"/>
              <w:rPr>
                <w:rFonts w:ascii="Arial" w:hAnsi="Arial" w:cs="Arial"/>
                <w:snapToGrid w:val="0"/>
                <w:color w:val="000000"/>
                <w:szCs w:val="22"/>
              </w:rPr>
            </w:pPr>
            <w:r>
              <w:rPr>
                <w:rFonts w:ascii="Arial" w:hAnsi="Arial" w:cs="Arial"/>
                <w:snapToGrid w:val="0"/>
                <w:color w:val="000000"/>
                <w:szCs w:val="22"/>
              </w:rPr>
              <w:t>U+</w:t>
            </w:r>
            <w:proofErr w:type="gramStart"/>
            <w:r>
              <w:rPr>
                <w:rFonts w:ascii="Arial" w:hAnsi="Arial" w:cs="Arial"/>
                <w:snapToGrid w:val="0"/>
                <w:color w:val="000000"/>
                <w:szCs w:val="22"/>
              </w:rPr>
              <w:t>10</w:t>
            </w:r>
            <w:r>
              <w:rPr>
                <w:rFonts w:ascii="Arial" w:hAnsi="Arial" w:cs="Arial"/>
                <w:snapToGrid w:val="0"/>
                <w:color w:val="000000"/>
                <w:szCs w:val="22"/>
                <w:lang w:val="en-US"/>
              </w:rPr>
              <w:t>%</w:t>
            </w:r>
            <w:proofErr w:type="gramEnd"/>
          </w:p>
        </w:tc>
      </w:tr>
      <w:tr w:rsidR="00694166" w:rsidRPr="00CD6B0F" w14:paraId="6B9A5E60" w14:textId="77777777" w:rsidTr="008F1526">
        <w:tc>
          <w:tcPr>
            <w:tcW w:w="3402" w:type="dxa"/>
          </w:tcPr>
          <w:p w14:paraId="473D3D3F" w14:textId="77777777" w:rsidR="00694166" w:rsidRPr="00CD6B0F" w:rsidRDefault="00694166" w:rsidP="00790F10">
            <w:pPr>
              <w:spacing w:before="60" w:after="60"/>
              <w:ind w:left="57" w:right="57"/>
              <w:jc w:val="both"/>
              <w:rPr>
                <w:rFonts w:ascii="Arial" w:hAnsi="Arial" w:cs="Arial"/>
                <w:szCs w:val="22"/>
              </w:rPr>
            </w:pPr>
            <w:r w:rsidRPr="00CD6B0F">
              <w:rPr>
                <w:rFonts w:ascii="Arial" w:hAnsi="Arial" w:cs="Arial"/>
                <w:szCs w:val="22"/>
              </w:rPr>
              <w:t>Jmenovitá frekvence soustavy f</w:t>
            </w:r>
            <w:r w:rsidRPr="00CD6B0F">
              <w:rPr>
                <w:rFonts w:ascii="Arial" w:hAnsi="Arial" w:cs="Arial"/>
                <w:szCs w:val="22"/>
                <w:vertAlign w:val="subscript"/>
              </w:rPr>
              <w:t>r</w:t>
            </w:r>
          </w:p>
        </w:tc>
        <w:tc>
          <w:tcPr>
            <w:tcW w:w="6227" w:type="dxa"/>
          </w:tcPr>
          <w:p w14:paraId="136382B7" w14:textId="77777777" w:rsidR="00694166" w:rsidRPr="00CD6B0F" w:rsidRDefault="00694166" w:rsidP="00790F10">
            <w:pPr>
              <w:spacing w:before="60" w:after="60"/>
              <w:ind w:left="57" w:right="57"/>
              <w:jc w:val="both"/>
              <w:rPr>
                <w:rFonts w:ascii="Arial" w:hAnsi="Arial" w:cs="Arial"/>
                <w:szCs w:val="22"/>
              </w:rPr>
            </w:pPr>
            <w:r w:rsidRPr="00CD6B0F">
              <w:rPr>
                <w:rFonts w:ascii="Arial" w:hAnsi="Arial" w:cs="Arial"/>
                <w:szCs w:val="22"/>
              </w:rPr>
              <w:t>50 Hz</w:t>
            </w:r>
          </w:p>
        </w:tc>
      </w:tr>
      <w:tr w:rsidR="00694166" w:rsidRPr="00CD6B0F" w14:paraId="6A00C138" w14:textId="77777777" w:rsidTr="008F1526">
        <w:tc>
          <w:tcPr>
            <w:tcW w:w="3402" w:type="dxa"/>
          </w:tcPr>
          <w:p w14:paraId="1C23760C" w14:textId="77777777" w:rsidR="00694166" w:rsidRPr="00CD6B0F" w:rsidRDefault="00694166" w:rsidP="00790F10">
            <w:pPr>
              <w:spacing w:before="60" w:after="60"/>
              <w:ind w:left="57" w:right="57"/>
              <w:jc w:val="both"/>
              <w:rPr>
                <w:rFonts w:ascii="Arial" w:hAnsi="Arial" w:cs="Arial"/>
                <w:szCs w:val="22"/>
              </w:rPr>
            </w:pPr>
            <w:r w:rsidRPr="00CD6B0F">
              <w:rPr>
                <w:rFonts w:ascii="Arial" w:hAnsi="Arial" w:cs="Arial"/>
                <w:szCs w:val="22"/>
              </w:rPr>
              <w:t xml:space="preserve">Druh </w:t>
            </w:r>
            <w:r w:rsidRPr="00CD6B0F">
              <w:rPr>
                <w:rFonts w:ascii="Arial" w:hAnsi="Arial" w:cs="Arial"/>
                <w:snapToGrid w:val="0"/>
                <w:color w:val="000000"/>
                <w:szCs w:val="22"/>
              </w:rPr>
              <w:t xml:space="preserve">distribuční </w:t>
            </w:r>
            <w:r w:rsidRPr="00CD6B0F">
              <w:rPr>
                <w:rFonts w:ascii="Arial" w:hAnsi="Arial" w:cs="Arial"/>
                <w:szCs w:val="22"/>
              </w:rPr>
              <w:t>sítě</w:t>
            </w:r>
          </w:p>
        </w:tc>
        <w:tc>
          <w:tcPr>
            <w:tcW w:w="6227" w:type="dxa"/>
          </w:tcPr>
          <w:p w14:paraId="177476DD" w14:textId="77777777" w:rsidR="00694166" w:rsidRPr="00CD6B0F" w:rsidRDefault="00694166" w:rsidP="00790F10">
            <w:pPr>
              <w:spacing w:before="60" w:after="60"/>
              <w:ind w:left="142" w:right="57" w:hanging="85"/>
              <w:jc w:val="both"/>
              <w:rPr>
                <w:rFonts w:ascii="Arial" w:hAnsi="Arial" w:cs="Arial"/>
                <w:szCs w:val="22"/>
              </w:rPr>
            </w:pPr>
            <w:r>
              <w:rPr>
                <w:rFonts w:ascii="Arial" w:hAnsi="Arial" w:cs="Arial"/>
                <w:snapToGrid w:val="0"/>
                <w:color w:val="000000"/>
                <w:szCs w:val="22"/>
              </w:rPr>
              <w:t>TN-C</w:t>
            </w:r>
          </w:p>
        </w:tc>
      </w:tr>
    </w:tbl>
    <w:bookmarkEnd w:id="2"/>
    <w:p w14:paraId="1BDF46E0" w14:textId="77777777" w:rsidR="00694166" w:rsidRDefault="00694166" w:rsidP="00790F10">
      <w:pPr>
        <w:pStyle w:val="Nadpis1"/>
        <w:jc w:val="both"/>
      </w:pPr>
      <w:r>
        <w:t>Parametry a prvky základního poptávaného zařízení</w:t>
      </w:r>
    </w:p>
    <w:p w14:paraId="5FAEC5BB" w14:textId="77777777" w:rsidR="00694166" w:rsidRDefault="00694166" w:rsidP="00953A37">
      <w:pPr>
        <w:pStyle w:val="Nadpis2"/>
      </w:pPr>
      <w:r>
        <w:t>Univerzální monitor</w:t>
      </w:r>
    </w:p>
    <w:p w14:paraId="4EE48647" w14:textId="77777777" w:rsidR="00694166" w:rsidRDefault="00694166" w:rsidP="00790F10">
      <w:pPr>
        <w:pStyle w:val="Nadpis3"/>
        <w:jc w:val="both"/>
      </w:pPr>
      <w:r>
        <w:t>Provedení přístroje</w:t>
      </w:r>
    </w:p>
    <w:p w14:paraId="3000287C" w14:textId="44417C95" w:rsidR="00694166" w:rsidRDefault="00694166" w:rsidP="00790F10">
      <w:pPr>
        <w:pStyle w:val="Odstavecseseznamem"/>
        <w:ind w:left="0"/>
        <w:jc w:val="both"/>
        <w:rPr>
          <w:rFonts w:ascii="Arial" w:hAnsi="Arial" w:cs="Arial"/>
          <w:szCs w:val="22"/>
        </w:rPr>
      </w:pPr>
      <w:r w:rsidRPr="00AE3F78">
        <w:rPr>
          <w:rFonts w:ascii="Arial" w:hAnsi="Arial" w:cs="Arial"/>
          <w:szCs w:val="22"/>
        </w:rPr>
        <w:t>Provedení přístroje</w:t>
      </w:r>
      <w:r w:rsidRPr="00AE3F78">
        <w:rPr>
          <w:rFonts w:ascii="Arial" w:hAnsi="Arial" w:cs="Arial"/>
          <w:b/>
          <w:szCs w:val="22"/>
        </w:rPr>
        <w:t xml:space="preserve"> </w:t>
      </w:r>
      <w:r w:rsidRPr="00AE3F78">
        <w:rPr>
          <w:rFonts w:ascii="Arial" w:hAnsi="Arial" w:cs="Arial"/>
          <w:szCs w:val="22"/>
        </w:rPr>
        <w:t>do otvoru v panelu o velikosti 92x92mm, hloubka přístroje maximálně 1</w:t>
      </w:r>
      <w:r w:rsidR="00002747">
        <w:rPr>
          <w:rFonts w:ascii="Arial" w:hAnsi="Arial" w:cs="Arial"/>
          <w:szCs w:val="22"/>
        </w:rPr>
        <w:t>1</w:t>
      </w:r>
      <w:r w:rsidRPr="00AE3F78">
        <w:rPr>
          <w:rFonts w:ascii="Arial" w:hAnsi="Arial" w:cs="Arial"/>
          <w:szCs w:val="22"/>
        </w:rPr>
        <w:t xml:space="preserve"> cm. Možnost zobrazování měřených hodnot U, I, P, Q na displeji. Konstrukce přístroje musí splňovat podmínky pro umístění v rozvaděči NN trafostanice VN/NN kategorie přepětí CAT</w:t>
      </w:r>
      <w:r w:rsidR="00CB7289">
        <w:rPr>
          <w:rFonts w:ascii="Arial" w:hAnsi="Arial" w:cs="Arial"/>
          <w:szCs w:val="22"/>
        </w:rPr>
        <w:t xml:space="preserve"> </w:t>
      </w:r>
      <w:r w:rsidRPr="00AE3F78">
        <w:rPr>
          <w:rFonts w:ascii="Arial" w:hAnsi="Arial" w:cs="Arial"/>
          <w:szCs w:val="22"/>
        </w:rPr>
        <w:t xml:space="preserve">IV dle normy ČSN EN 61010-2-030 s teplotním rozsahem -25/+55°C. Algoritmy měření měřených hodnot musí </w:t>
      </w:r>
      <w:r w:rsidRPr="00AE3F78">
        <w:rPr>
          <w:rFonts w:ascii="Arial" w:hAnsi="Arial" w:cs="Arial"/>
          <w:szCs w:val="22"/>
        </w:rPr>
        <w:lastRenderedPageBreak/>
        <w:t xml:space="preserve">splňovat podmínky ČSN EN 61000-4-30 měření v třídě „S“. Napájecí napětí univerzálního monitoru, binárních vstupů a reléových výstupů bude </w:t>
      </w:r>
      <w:proofErr w:type="gramStart"/>
      <w:r w:rsidRPr="00AE3F78">
        <w:rPr>
          <w:rFonts w:ascii="Arial" w:hAnsi="Arial" w:cs="Arial"/>
          <w:szCs w:val="22"/>
        </w:rPr>
        <w:t>24V</w:t>
      </w:r>
      <w:proofErr w:type="gramEnd"/>
      <w:r w:rsidRPr="00AE3F78">
        <w:rPr>
          <w:rFonts w:ascii="Arial" w:hAnsi="Arial" w:cs="Arial"/>
          <w:szCs w:val="22"/>
        </w:rPr>
        <w:t xml:space="preserve"> DC. Zatížení reléového výstupu </w:t>
      </w:r>
      <w:r w:rsidR="00CE31D2">
        <w:rPr>
          <w:rFonts w:ascii="Arial" w:hAnsi="Arial" w:cs="Arial"/>
          <w:szCs w:val="22"/>
        </w:rPr>
        <w:t xml:space="preserve">minimálně </w:t>
      </w:r>
      <w:proofErr w:type="gramStart"/>
      <w:r w:rsidRPr="00AE3F78">
        <w:rPr>
          <w:rFonts w:ascii="Arial" w:hAnsi="Arial" w:cs="Arial"/>
          <w:szCs w:val="22"/>
        </w:rPr>
        <w:t>3W</w:t>
      </w:r>
      <w:proofErr w:type="gramEnd"/>
      <w:r w:rsidRPr="00AE3F78">
        <w:rPr>
          <w:rFonts w:ascii="Arial" w:hAnsi="Arial" w:cs="Arial"/>
          <w:szCs w:val="22"/>
        </w:rPr>
        <w:t xml:space="preserve">. Z důvodu možné budoucí integrace nových SW požadavků musí hardware univerzálního monitoru splňovat následující kritéria:32-bit procesor @ 180Mhz, 256 </w:t>
      </w:r>
      <w:proofErr w:type="spellStart"/>
      <w:r w:rsidRPr="00AE3F78">
        <w:rPr>
          <w:rFonts w:ascii="Arial" w:hAnsi="Arial" w:cs="Arial"/>
          <w:szCs w:val="22"/>
        </w:rPr>
        <w:t>kb</w:t>
      </w:r>
      <w:proofErr w:type="spellEnd"/>
      <w:r w:rsidRPr="00AE3F78">
        <w:rPr>
          <w:rFonts w:ascii="Arial" w:hAnsi="Arial" w:cs="Arial"/>
          <w:szCs w:val="22"/>
        </w:rPr>
        <w:t xml:space="preserve"> RAM, 16-bit AD nebo vyšší.</w:t>
      </w:r>
    </w:p>
    <w:p w14:paraId="48756664" w14:textId="11EFBED8" w:rsidR="00E57CFB" w:rsidRDefault="00694166" w:rsidP="00E57CFB">
      <w:pPr>
        <w:pStyle w:val="Odstavecseseznamem"/>
        <w:numPr>
          <w:ilvl w:val="0"/>
          <w:numId w:val="3"/>
        </w:numPr>
        <w:spacing w:before="240"/>
        <w:ind w:left="714" w:hanging="357"/>
        <w:contextualSpacing w:val="0"/>
        <w:jc w:val="both"/>
        <w:rPr>
          <w:rFonts w:ascii="Arial" w:hAnsi="Arial" w:cs="Arial"/>
          <w:szCs w:val="22"/>
        </w:rPr>
      </w:pPr>
      <w:r>
        <w:rPr>
          <w:rFonts w:ascii="Arial" w:hAnsi="Arial" w:cs="Arial"/>
          <w:szCs w:val="22"/>
        </w:rPr>
        <w:t>Počet binárních vstupů 4 a počet reléových binárních výstupů 1. Stavy binárních vstupů a reléového výstupu budou signalizovány na displeji přístroje. Dva binární vstupy bude možné sdružit do dvoubitové signalizace.</w:t>
      </w:r>
    </w:p>
    <w:p w14:paraId="357921FC" w14:textId="13A06677" w:rsidR="00624CA5" w:rsidRPr="00E57CFB" w:rsidRDefault="00624CA5" w:rsidP="00E57CFB">
      <w:pPr>
        <w:pStyle w:val="Odstavecseseznamem"/>
        <w:numPr>
          <w:ilvl w:val="0"/>
          <w:numId w:val="3"/>
        </w:numPr>
        <w:spacing w:before="240"/>
        <w:ind w:left="714" w:hanging="357"/>
        <w:contextualSpacing w:val="0"/>
        <w:jc w:val="both"/>
        <w:rPr>
          <w:rFonts w:ascii="Arial" w:hAnsi="Arial" w:cs="Arial"/>
          <w:szCs w:val="22"/>
        </w:rPr>
      </w:pPr>
      <w:r>
        <w:rPr>
          <w:rFonts w:ascii="Arial" w:hAnsi="Arial" w:cs="Arial"/>
          <w:szCs w:val="22"/>
        </w:rPr>
        <w:t>Aktuální verzi firmware, případně i aktuální verzi operačního systému (pokud jím bude přístroj vybaven) bude možné zobrazit na displeji přístroje.</w:t>
      </w:r>
    </w:p>
    <w:p w14:paraId="467E09A9" w14:textId="643F3647" w:rsidR="00694166" w:rsidRDefault="00694166" w:rsidP="009B2EEC">
      <w:pPr>
        <w:pStyle w:val="Odstavecseseznamem"/>
        <w:numPr>
          <w:ilvl w:val="0"/>
          <w:numId w:val="3"/>
        </w:numPr>
        <w:spacing w:before="120"/>
        <w:ind w:left="714" w:hanging="357"/>
        <w:contextualSpacing w:val="0"/>
        <w:jc w:val="both"/>
        <w:rPr>
          <w:rFonts w:ascii="Arial" w:hAnsi="Arial" w:cs="Arial"/>
          <w:szCs w:val="22"/>
        </w:rPr>
      </w:pPr>
      <w:r>
        <w:rPr>
          <w:rFonts w:ascii="Arial" w:hAnsi="Arial" w:cs="Arial"/>
          <w:szCs w:val="22"/>
        </w:rPr>
        <w:t xml:space="preserve">Příslušenství UM je zdroj napájecího napětí </w:t>
      </w:r>
      <w:proofErr w:type="gramStart"/>
      <w:r>
        <w:rPr>
          <w:rFonts w:ascii="Arial" w:hAnsi="Arial" w:cs="Arial"/>
          <w:szCs w:val="22"/>
        </w:rPr>
        <w:t>24V</w:t>
      </w:r>
      <w:proofErr w:type="gramEnd"/>
      <w:r>
        <w:rPr>
          <w:rFonts w:ascii="Arial" w:hAnsi="Arial" w:cs="Arial"/>
          <w:szCs w:val="22"/>
        </w:rPr>
        <w:t xml:space="preserve"> DC, třífázový, umístitelný na DIN lištu</w:t>
      </w:r>
    </w:p>
    <w:p w14:paraId="6C457D3F" w14:textId="732C9901" w:rsidR="00694166" w:rsidRDefault="00694166" w:rsidP="009B2EEC">
      <w:pPr>
        <w:pStyle w:val="Odstavecseseznamem"/>
        <w:numPr>
          <w:ilvl w:val="0"/>
          <w:numId w:val="3"/>
        </w:numPr>
        <w:spacing w:before="120"/>
        <w:ind w:left="714" w:hanging="357"/>
        <w:contextualSpacing w:val="0"/>
        <w:jc w:val="both"/>
        <w:rPr>
          <w:rFonts w:ascii="Arial" w:hAnsi="Arial" w:cs="Arial"/>
          <w:szCs w:val="22"/>
        </w:rPr>
      </w:pPr>
      <w:r>
        <w:rPr>
          <w:rFonts w:ascii="Arial" w:hAnsi="Arial" w:cs="Arial"/>
          <w:szCs w:val="22"/>
        </w:rPr>
        <w:t xml:space="preserve">Součástí univerzálního monitoru bude </w:t>
      </w:r>
      <w:proofErr w:type="spellStart"/>
      <w:r>
        <w:rPr>
          <w:rFonts w:ascii="Arial" w:hAnsi="Arial" w:cs="Arial"/>
          <w:szCs w:val="22"/>
        </w:rPr>
        <w:t>superkapacitor</w:t>
      </w:r>
      <w:proofErr w:type="spellEnd"/>
      <w:r>
        <w:rPr>
          <w:rFonts w:ascii="Arial" w:hAnsi="Arial" w:cs="Arial"/>
          <w:szCs w:val="22"/>
        </w:rPr>
        <w:t xml:space="preserve">, jež bude schopen zajistit napájení </w:t>
      </w:r>
      <w:r w:rsidR="00A34DA1">
        <w:rPr>
          <w:rFonts w:ascii="Arial" w:hAnsi="Arial" w:cs="Arial"/>
          <w:szCs w:val="22"/>
        </w:rPr>
        <w:t xml:space="preserve">minimálně </w:t>
      </w:r>
      <w:r>
        <w:rPr>
          <w:rFonts w:ascii="Arial" w:hAnsi="Arial" w:cs="Arial"/>
          <w:szCs w:val="22"/>
        </w:rPr>
        <w:t>po dobu 2 vteřin.</w:t>
      </w:r>
    </w:p>
    <w:p w14:paraId="370C4247" w14:textId="0A822FB7" w:rsidR="00DD2666" w:rsidRDefault="006C5FE2" w:rsidP="009F3F39">
      <w:pPr>
        <w:pStyle w:val="Odstavecseseznamem"/>
        <w:numPr>
          <w:ilvl w:val="0"/>
          <w:numId w:val="3"/>
        </w:numPr>
        <w:spacing w:before="120"/>
        <w:ind w:left="714" w:hanging="357"/>
        <w:contextualSpacing w:val="0"/>
        <w:jc w:val="both"/>
        <w:rPr>
          <w:rFonts w:ascii="Arial" w:hAnsi="Arial" w:cs="Arial"/>
          <w:szCs w:val="22"/>
        </w:rPr>
      </w:pPr>
      <w:r>
        <w:rPr>
          <w:rFonts w:ascii="Arial" w:hAnsi="Arial" w:cs="Arial"/>
          <w:szCs w:val="22"/>
        </w:rPr>
        <w:t xml:space="preserve">UM bude na </w:t>
      </w:r>
      <w:r w:rsidR="005D0FC1">
        <w:rPr>
          <w:rFonts w:ascii="Arial" w:hAnsi="Arial" w:cs="Arial"/>
          <w:szCs w:val="22"/>
        </w:rPr>
        <w:t xml:space="preserve">čelní straně </w:t>
      </w:r>
      <w:r>
        <w:rPr>
          <w:rFonts w:ascii="Arial" w:hAnsi="Arial" w:cs="Arial"/>
          <w:szCs w:val="22"/>
        </w:rPr>
        <w:t xml:space="preserve">opatřen </w:t>
      </w:r>
      <w:r w:rsidR="000709E7" w:rsidRPr="000709E7">
        <w:rPr>
          <w:rFonts w:ascii="Arial" w:hAnsi="Arial" w:cs="Arial"/>
          <w:szCs w:val="22"/>
        </w:rPr>
        <w:t>unikátní</w:t>
      </w:r>
      <w:r w:rsidR="00A209E7">
        <w:rPr>
          <w:rFonts w:ascii="Arial" w:hAnsi="Arial" w:cs="Arial"/>
          <w:szCs w:val="22"/>
        </w:rPr>
        <w:t>m</w:t>
      </w:r>
      <w:r w:rsidR="000709E7" w:rsidRPr="000709E7">
        <w:rPr>
          <w:rFonts w:ascii="Arial" w:hAnsi="Arial" w:cs="Arial"/>
          <w:szCs w:val="22"/>
        </w:rPr>
        <w:t xml:space="preserve"> QR kód</w:t>
      </w:r>
      <w:r w:rsidR="00A209E7">
        <w:rPr>
          <w:rFonts w:ascii="Arial" w:hAnsi="Arial" w:cs="Arial"/>
          <w:szCs w:val="22"/>
        </w:rPr>
        <w:t>em</w:t>
      </w:r>
      <w:r>
        <w:rPr>
          <w:rFonts w:ascii="Arial" w:hAnsi="Arial" w:cs="Arial"/>
          <w:szCs w:val="22"/>
        </w:rPr>
        <w:t xml:space="preserve"> </w:t>
      </w:r>
      <w:r w:rsidR="009F3F39">
        <w:rPr>
          <w:rFonts w:ascii="Arial" w:hAnsi="Arial" w:cs="Arial"/>
          <w:szCs w:val="22"/>
        </w:rPr>
        <w:t>s</w:t>
      </w:r>
      <w:r w:rsidR="00353BF1">
        <w:rPr>
          <w:rFonts w:ascii="Arial" w:hAnsi="Arial" w:cs="Arial"/>
          <w:szCs w:val="22"/>
        </w:rPr>
        <w:t xml:space="preserve"> informací o </w:t>
      </w:r>
      <w:r w:rsidR="00216403">
        <w:rPr>
          <w:rFonts w:ascii="Arial" w:hAnsi="Arial" w:cs="Arial"/>
          <w:szCs w:val="22"/>
        </w:rPr>
        <w:t>t</w:t>
      </w:r>
      <w:r w:rsidR="00353BF1" w:rsidRPr="00353BF1">
        <w:rPr>
          <w:rFonts w:ascii="Arial" w:hAnsi="Arial" w:cs="Arial"/>
          <w:szCs w:val="22"/>
        </w:rPr>
        <w:t>yp</w:t>
      </w:r>
      <w:r w:rsidR="00216403">
        <w:rPr>
          <w:rFonts w:ascii="Arial" w:hAnsi="Arial" w:cs="Arial"/>
          <w:szCs w:val="22"/>
        </w:rPr>
        <w:t>u</w:t>
      </w:r>
      <w:r w:rsidR="00353BF1" w:rsidRPr="00353BF1">
        <w:rPr>
          <w:rFonts w:ascii="Arial" w:hAnsi="Arial" w:cs="Arial"/>
          <w:szCs w:val="22"/>
        </w:rPr>
        <w:t xml:space="preserve"> zařízení</w:t>
      </w:r>
      <w:r w:rsidR="00216403">
        <w:rPr>
          <w:rFonts w:ascii="Arial" w:hAnsi="Arial" w:cs="Arial"/>
          <w:szCs w:val="22"/>
        </w:rPr>
        <w:t>, v</w:t>
      </w:r>
      <w:r w:rsidR="00353BF1" w:rsidRPr="00353BF1">
        <w:rPr>
          <w:rFonts w:ascii="Arial" w:hAnsi="Arial" w:cs="Arial"/>
          <w:szCs w:val="22"/>
        </w:rPr>
        <w:t>ýrobní</w:t>
      </w:r>
      <w:r w:rsidR="00216403">
        <w:rPr>
          <w:rFonts w:ascii="Arial" w:hAnsi="Arial" w:cs="Arial"/>
          <w:szCs w:val="22"/>
        </w:rPr>
        <w:t>m</w:t>
      </w:r>
      <w:r w:rsidR="00353BF1" w:rsidRPr="00353BF1">
        <w:rPr>
          <w:rFonts w:ascii="Arial" w:hAnsi="Arial" w:cs="Arial"/>
          <w:szCs w:val="22"/>
        </w:rPr>
        <w:t xml:space="preserve"> čísl</w:t>
      </w:r>
      <w:r w:rsidR="00216403">
        <w:rPr>
          <w:rFonts w:ascii="Arial" w:hAnsi="Arial" w:cs="Arial"/>
          <w:szCs w:val="22"/>
        </w:rPr>
        <w:t>u, v</w:t>
      </w:r>
      <w:r w:rsidR="00353BF1" w:rsidRPr="00353BF1">
        <w:rPr>
          <w:rFonts w:ascii="Arial" w:hAnsi="Arial" w:cs="Arial"/>
          <w:szCs w:val="22"/>
        </w:rPr>
        <w:t>ýrobc</w:t>
      </w:r>
      <w:r w:rsidR="00216403">
        <w:rPr>
          <w:rFonts w:ascii="Arial" w:hAnsi="Arial" w:cs="Arial"/>
          <w:szCs w:val="22"/>
        </w:rPr>
        <w:t>i, modelu z</w:t>
      </w:r>
      <w:r w:rsidR="00353BF1" w:rsidRPr="00353BF1">
        <w:rPr>
          <w:rFonts w:ascii="Arial" w:hAnsi="Arial" w:cs="Arial"/>
          <w:szCs w:val="22"/>
        </w:rPr>
        <w:t>ařízení</w:t>
      </w:r>
      <w:r w:rsidR="00216403">
        <w:rPr>
          <w:rFonts w:ascii="Arial" w:hAnsi="Arial" w:cs="Arial"/>
          <w:szCs w:val="22"/>
        </w:rPr>
        <w:t xml:space="preserve"> a d</w:t>
      </w:r>
      <w:r w:rsidR="00353BF1" w:rsidRPr="00353BF1">
        <w:rPr>
          <w:rFonts w:ascii="Arial" w:hAnsi="Arial" w:cs="Arial"/>
          <w:szCs w:val="22"/>
        </w:rPr>
        <w:t>atum</w:t>
      </w:r>
      <w:r w:rsidR="00216403">
        <w:rPr>
          <w:rFonts w:ascii="Arial" w:hAnsi="Arial" w:cs="Arial"/>
          <w:szCs w:val="22"/>
        </w:rPr>
        <w:t>u</w:t>
      </w:r>
      <w:r w:rsidR="00353BF1" w:rsidRPr="00353BF1">
        <w:rPr>
          <w:rFonts w:ascii="Arial" w:hAnsi="Arial" w:cs="Arial"/>
          <w:szCs w:val="22"/>
        </w:rPr>
        <w:t xml:space="preserve"> výroby</w:t>
      </w:r>
      <w:r w:rsidR="00216403">
        <w:rPr>
          <w:rFonts w:ascii="Arial" w:hAnsi="Arial" w:cs="Arial"/>
          <w:szCs w:val="22"/>
        </w:rPr>
        <w:t>.</w:t>
      </w:r>
      <w:r w:rsidR="008D480C">
        <w:rPr>
          <w:rFonts w:ascii="Arial" w:hAnsi="Arial" w:cs="Arial"/>
          <w:szCs w:val="22"/>
        </w:rPr>
        <w:t xml:space="preserve"> </w:t>
      </w:r>
      <w:r w:rsidR="008D480C" w:rsidRPr="008D480C">
        <w:rPr>
          <w:rFonts w:ascii="Arial" w:hAnsi="Arial" w:cs="Arial"/>
          <w:szCs w:val="22"/>
        </w:rPr>
        <w:t>Na zařízení musí být pouze jeden QR kód</w:t>
      </w:r>
      <w:r w:rsidR="006549B0">
        <w:rPr>
          <w:rFonts w:ascii="Arial" w:hAnsi="Arial" w:cs="Arial"/>
          <w:szCs w:val="22"/>
        </w:rPr>
        <w:t>, který</w:t>
      </w:r>
      <w:r w:rsidR="006549B0" w:rsidRPr="006549B0">
        <w:rPr>
          <w:rFonts w:ascii="Arial" w:hAnsi="Arial" w:cs="Arial"/>
          <w:szCs w:val="22"/>
        </w:rPr>
        <w:t xml:space="preserve"> </w:t>
      </w:r>
      <w:r w:rsidR="00F764DA" w:rsidRPr="006549B0">
        <w:rPr>
          <w:rFonts w:ascii="Arial" w:hAnsi="Arial" w:cs="Arial"/>
          <w:szCs w:val="22"/>
        </w:rPr>
        <w:t xml:space="preserve">musí být dostupný </w:t>
      </w:r>
      <w:r w:rsidR="00F764DA">
        <w:rPr>
          <w:rFonts w:ascii="Arial" w:hAnsi="Arial" w:cs="Arial"/>
          <w:szCs w:val="22"/>
        </w:rPr>
        <w:t>i po montáži.</w:t>
      </w:r>
      <w:r w:rsidR="00263803">
        <w:rPr>
          <w:rFonts w:ascii="Arial" w:hAnsi="Arial" w:cs="Arial"/>
          <w:szCs w:val="22"/>
        </w:rPr>
        <w:t xml:space="preserve"> </w:t>
      </w:r>
      <w:r w:rsidR="00263803" w:rsidRPr="00263803">
        <w:rPr>
          <w:rFonts w:ascii="Arial" w:hAnsi="Arial" w:cs="Arial"/>
          <w:szCs w:val="22"/>
        </w:rPr>
        <w:t xml:space="preserve">QR kód bude umístěn na bílém pozadí, velikost </w:t>
      </w:r>
      <w:r w:rsidR="00D935FD">
        <w:rPr>
          <w:rFonts w:ascii="Arial" w:hAnsi="Arial" w:cs="Arial"/>
          <w:szCs w:val="22"/>
        </w:rPr>
        <w:t xml:space="preserve">2x2 cm, </w:t>
      </w:r>
      <w:r w:rsidR="00263803" w:rsidRPr="00263803">
        <w:rPr>
          <w:rFonts w:ascii="Arial" w:hAnsi="Arial" w:cs="Arial"/>
          <w:szCs w:val="22"/>
        </w:rPr>
        <w:t>varianta L, s kapacitou až 209 znaků.</w:t>
      </w:r>
    </w:p>
    <w:p w14:paraId="66AAF510" w14:textId="15B0A873" w:rsidR="00F764DA" w:rsidRPr="00C04B43" w:rsidRDefault="00F764DA" w:rsidP="00C04B43">
      <w:pPr>
        <w:pStyle w:val="Odstavecseseznamem"/>
        <w:numPr>
          <w:ilvl w:val="0"/>
          <w:numId w:val="3"/>
        </w:numPr>
        <w:spacing w:before="120"/>
        <w:jc w:val="both"/>
        <w:rPr>
          <w:rFonts w:ascii="Arial" w:hAnsi="Arial" w:cs="Arial"/>
          <w:szCs w:val="22"/>
        </w:rPr>
      </w:pPr>
      <w:r w:rsidRPr="00C04B43">
        <w:rPr>
          <w:rFonts w:ascii="Arial" w:hAnsi="Arial" w:cs="Arial"/>
          <w:szCs w:val="22"/>
        </w:rPr>
        <w:t>Formát:</w:t>
      </w:r>
    </w:p>
    <w:p w14:paraId="23503627" w14:textId="77777777" w:rsidR="00C04B43" w:rsidRPr="00C04B43" w:rsidRDefault="00C04B43" w:rsidP="00C04B43">
      <w:pPr>
        <w:pStyle w:val="Odstavecseseznamem"/>
        <w:numPr>
          <w:ilvl w:val="1"/>
          <w:numId w:val="3"/>
        </w:numPr>
        <w:spacing w:line="276" w:lineRule="auto"/>
        <w:jc w:val="both"/>
        <w:rPr>
          <w:b/>
          <w:bCs/>
        </w:rPr>
      </w:pPr>
      <w:r w:rsidRPr="00C04B43">
        <w:rPr>
          <w:b/>
          <w:bCs/>
        </w:rPr>
        <w:t>Vzorový QR kód pro Univerzální monitor:</w:t>
      </w:r>
    </w:p>
    <w:p w14:paraId="573A3CF9" w14:textId="77777777" w:rsidR="00C04B43" w:rsidRPr="00F345E9" w:rsidRDefault="00C04B43" w:rsidP="00C04B43">
      <w:pPr>
        <w:pStyle w:val="Zkladntext"/>
        <w:numPr>
          <w:ilvl w:val="2"/>
          <w:numId w:val="3"/>
        </w:numPr>
      </w:pPr>
      <w:r w:rsidRPr="00F345E9">
        <w:t>Typ zařízení: Výrobní číslo/Výrobce/Model zařízení/Datum výroby</w:t>
      </w:r>
    </w:p>
    <w:p w14:paraId="70420F3F" w14:textId="77777777" w:rsidR="00C04B43" w:rsidRDefault="00C04B43" w:rsidP="00C04B43">
      <w:pPr>
        <w:pStyle w:val="Zkladntext"/>
        <w:numPr>
          <w:ilvl w:val="2"/>
          <w:numId w:val="3"/>
        </w:numPr>
      </w:pPr>
      <w:r w:rsidRPr="00F345E9">
        <w:t xml:space="preserve">Př. </w:t>
      </w:r>
      <w:proofErr w:type="gramStart"/>
      <w:r w:rsidRPr="00F345E9">
        <w:t>UM:A</w:t>
      </w:r>
      <w:proofErr w:type="gramEnd"/>
      <w:r w:rsidRPr="00F345E9">
        <w:t>2S345/EGD/EGDmonitor400/11.10.202</w:t>
      </w:r>
      <w:r>
        <w:t>4</w:t>
      </w:r>
    </w:p>
    <w:p w14:paraId="6D458682" w14:textId="77777777" w:rsidR="00C04B43" w:rsidRPr="00E141E1" w:rsidRDefault="00C04B43" w:rsidP="00C04B43">
      <w:pPr>
        <w:pStyle w:val="Zkladntext"/>
        <w:numPr>
          <w:ilvl w:val="1"/>
          <w:numId w:val="3"/>
        </w:numPr>
        <w:suppressAutoHyphens/>
        <w:spacing w:line="276" w:lineRule="auto"/>
        <w:rPr>
          <w:b/>
          <w:bCs/>
        </w:rPr>
      </w:pPr>
      <w:r w:rsidRPr="00E141E1">
        <w:rPr>
          <w:b/>
          <w:bCs/>
        </w:rPr>
        <w:t>Vzorový QR kód pro Zdroj:</w:t>
      </w:r>
    </w:p>
    <w:p w14:paraId="1F46217D" w14:textId="77777777" w:rsidR="00C04B43" w:rsidRDefault="00C04B43" w:rsidP="00C04B43">
      <w:pPr>
        <w:pStyle w:val="Zkladntext"/>
        <w:numPr>
          <w:ilvl w:val="2"/>
          <w:numId w:val="3"/>
        </w:numPr>
        <w:suppressAutoHyphens/>
        <w:spacing w:line="276" w:lineRule="auto"/>
      </w:pPr>
      <w:r>
        <w:t>Typ zařízení/Výrobní číslo/Výrobce/Model zařízení/Datum výroby</w:t>
      </w:r>
    </w:p>
    <w:p w14:paraId="607F806A" w14:textId="77777777" w:rsidR="00C04B43" w:rsidRPr="00F345E9" w:rsidRDefault="00C04B43" w:rsidP="00C04B43">
      <w:pPr>
        <w:pStyle w:val="Zkladntext"/>
        <w:numPr>
          <w:ilvl w:val="2"/>
          <w:numId w:val="3"/>
        </w:numPr>
      </w:pPr>
      <w:proofErr w:type="gramStart"/>
      <w:r>
        <w:t>POWER:AB</w:t>
      </w:r>
      <w:proofErr w:type="gramEnd"/>
      <w:r>
        <w:t>12ADE2/EGD/EGDzdroj910/11.10.2024</w:t>
      </w:r>
    </w:p>
    <w:p w14:paraId="2978C415" w14:textId="77777777" w:rsidR="00C04B43" w:rsidRPr="00C04B43" w:rsidRDefault="00C04B43" w:rsidP="00C04B43">
      <w:pPr>
        <w:rPr>
          <w:rFonts w:ascii="Arial" w:hAnsi="Arial" w:cs="Arial"/>
          <w:szCs w:val="22"/>
        </w:rPr>
      </w:pPr>
    </w:p>
    <w:p w14:paraId="40E2C675" w14:textId="77777777" w:rsidR="00694166" w:rsidRDefault="00694166" w:rsidP="00790F10">
      <w:pPr>
        <w:pStyle w:val="Nadpis3"/>
        <w:jc w:val="both"/>
      </w:pPr>
      <w:r>
        <w:t>Základní monitorovací funkce</w:t>
      </w:r>
    </w:p>
    <w:p w14:paraId="56E457FC" w14:textId="658B9BD4" w:rsidR="00694166" w:rsidRDefault="00694166" w:rsidP="007E4535">
      <w:pPr>
        <w:pStyle w:val="Nadpis4"/>
      </w:pPr>
      <w:r w:rsidRPr="00311548">
        <w:rPr>
          <w:b/>
        </w:rPr>
        <w:t>4Q elektroměr</w:t>
      </w:r>
      <w:r>
        <w:t xml:space="preserve"> </w:t>
      </w:r>
      <w:r w:rsidRPr="008A32A4">
        <w:t>(vyhodnocování po fázích)</w:t>
      </w:r>
    </w:p>
    <w:p w14:paraId="11104474" w14:textId="77777777" w:rsidR="00694166" w:rsidRPr="00F3327D" w:rsidRDefault="00694166" w:rsidP="009B2EEC">
      <w:pPr>
        <w:pStyle w:val="Odstavecseseznamem"/>
        <w:numPr>
          <w:ilvl w:val="0"/>
          <w:numId w:val="4"/>
        </w:numPr>
        <w:spacing w:line="276" w:lineRule="auto"/>
        <w:jc w:val="both"/>
      </w:pPr>
      <w:r>
        <w:rPr>
          <w:rFonts w:ascii="Arial" w:hAnsi="Arial" w:cs="Arial"/>
        </w:rPr>
        <w:t>Sumární hodnoty činné a jalové energie v šesti registrech (jeden registr pro tři fáze dohromady).</w:t>
      </w:r>
    </w:p>
    <w:p w14:paraId="381ECAD1" w14:textId="73CAB9DB" w:rsidR="00694166" w:rsidRPr="00680957" w:rsidRDefault="00694166" w:rsidP="009B2EEC">
      <w:pPr>
        <w:pStyle w:val="Odstavecseseznamem"/>
        <w:numPr>
          <w:ilvl w:val="0"/>
          <w:numId w:val="4"/>
        </w:numPr>
        <w:spacing w:line="276" w:lineRule="auto"/>
        <w:jc w:val="both"/>
      </w:pPr>
      <w:r>
        <w:rPr>
          <w:rFonts w:ascii="Arial" w:hAnsi="Arial" w:cs="Arial"/>
        </w:rPr>
        <w:t>Sumární hodnoty činné a jalové energie v šesti registrech pro jednotlivé fáze</w:t>
      </w:r>
    </w:p>
    <w:p w14:paraId="638F78D8" w14:textId="5B614D78" w:rsidR="00624CA5" w:rsidRDefault="0010037A" w:rsidP="007E4535">
      <w:pPr>
        <w:pStyle w:val="Nadpis4"/>
      </w:pPr>
      <w:r>
        <w:rPr>
          <w:b/>
        </w:rPr>
        <w:t xml:space="preserve">Profily elektroměru </w:t>
      </w:r>
      <w:r w:rsidRPr="008A32A4">
        <w:t>(průběhové měření 1, 5, 10, 15 min dle zvoleného nastavení)</w:t>
      </w:r>
    </w:p>
    <w:p w14:paraId="563537D0" w14:textId="18FAC3DA" w:rsidR="0010037A" w:rsidRPr="004F2B39" w:rsidRDefault="0010037A" w:rsidP="0010037A">
      <w:pPr>
        <w:pStyle w:val="Odstavecseseznamem"/>
        <w:numPr>
          <w:ilvl w:val="0"/>
          <w:numId w:val="4"/>
        </w:numPr>
        <w:spacing w:line="276" w:lineRule="auto"/>
        <w:jc w:val="both"/>
        <w:rPr>
          <w:rFonts w:ascii="Arial" w:hAnsi="Arial" w:cs="Arial"/>
        </w:rPr>
      </w:pPr>
      <w:r w:rsidRPr="004F2B39">
        <w:rPr>
          <w:rFonts w:ascii="Arial" w:hAnsi="Arial" w:cs="Arial"/>
        </w:rPr>
        <w:t xml:space="preserve">Možnost volby délky vyhodnocovaného intervalu profilu 1, 5, 10, </w:t>
      </w:r>
      <w:proofErr w:type="gramStart"/>
      <w:r w:rsidRPr="004F2B39">
        <w:rPr>
          <w:rFonts w:ascii="Arial" w:hAnsi="Arial" w:cs="Arial"/>
        </w:rPr>
        <w:t>15min</w:t>
      </w:r>
      <w:proofErr w:type="gramEnd"/>
      <w:r w:rsidR="003E14EF">
        <w:rPr>
          <w:rFonts w:ascii="Arial" w:hAnsi="Arial" w:cs="Arial"/>
        </w:rPr>
        <w:t xml:space="preserve"> (</w:t>
      </w:r>
      <w:r w:rsidR="003E14EF" w:rsidRPr="003E14EF">
        <w:rPr>
          <w:rFonts w:ascii="Arial" w:hAnsi="Arial" w:cs="Arial"/>
        </w:rPr>
        <w:t>defaultně 15min</w:t>
      </w:r>
      <w:r w:rsidR="003E14EF">
        <w:rPr>
          <w:rFonts w:ascii="Arial" w:hAnsi="Arial" w:cs="Arial"/>
        </w:rPr>
        <w:t>).</w:t>
      </w:r>
    </w:p>
    <w:p w14:paraId="4349069C" w14:textId="3B4DBC49" w:rsidR="00624CA5" w:rsidRPr="00680957" w:rsidRDefault="003E14EF" w:rsidP="009B2EEC">
      <w:pPr>
        <w:pStyle w:val="Odstavecseseznamem"/>
        <w:numPr>
          <w:ilvl w:val="0"/>
          <w:numId w:val="4"/>
        </w:numPr>
        <w:spacing w:line="276" w:lineRule="auto"/>
        <w:jc w:val="both"/>
      </w:pPr>
      <w:r w:rsidRPr="004F2B39">
        <w:rPr>
          <w:rFonts w:ascii="Arial" w:hAnsi="Arial" w:cs="Arial"/>
        </w:rPr>
        <w:t xml:space="preserve">Velikost základního vyhodnocovacího intervalu měření </w:t>
      </w:r>
      <w:r>
        <w:rPr>
          <w:rFonts w:ascii="Arial" w:hAnsi="Arial" w:cs="Arial"/>
        </w:rPr>
        <w:t xml:space="preserve">maximálně </w:t>
      </w:r>
      <w:r w:rsidRPr="004F2B39">
        <w:rPr>
          <w:rFonts w:ascii="Arial" w:hAnsi="Arial" w:cs="Arial"/>
        </w:rPr>
        <w:t>10 period</w:t>
      </w:r>
      <w:r>
        <w:rPr>
          <w:rFonts w:ascii="Arial" w:hAnsi="Arial" w:cs="Arial"/>
        </w:rPr>
        <w:t>.</w:t>
      </w:r>
    </w:p>
    <w:p w14:paraId="330293EC" w14:textId="7B5E5A76" w:rsidR="001C2C0E" w:rsidRPr="004F2B39" w:rsidRDefault="001C2C0E" w:rsidP="001C2C0E">
      <w:pPr>
        <w:pStyle w:val="Odstavecseseznamem"/>
        <w:numPr>
          <w:ilvl w:val="0"/>
          <w:numId w:val="4"/>
        </w:numPr>
        <w:spacing w:line="276" w:lineRule="auto"/>
        <w:jc w:val="both"/>
        <w:rPr>
          <w:rFonts w:ascii="Arial" w:hAnsi="Arial" w:cs="Arial"/>
        </w:rPr>
      </w:pPr>
      <w:r w:rsidRPr="004F2B39">
        <w:rPr>
          <w:rFonts w:ascii="Arial" w:hAnsi="Arial" w:cs="Arial"/>
        </w:rPr>
        <w:t xml:space="preserve">Měření bude startovat vždy v nejbližší celý násobek zvoleného vyhodnocovacího intervalu. Např. v případě intervalu </w:t>
      </w:r>
      <w:proofErr w:type="gramStart"/>
      <w:r w:rsidRPr="004F2B39">
        <w:rPr>
          <w:rFonts w:ascii="Arial" w:hAnsi="Arial" w:cs="Arial"/>
        </w:rPr>
        <w:t>1</w:t>
      </w:r>
      <w:r>
        <w:rPr>
          <w:rFonts w:ascii="Arial" w:hAnsi="Arial" w:cs="Arial"/>
        </w:rPr>
        <w:t>5</w:t>
      </w:r>
      <w:r w:rsidRPr="004F2B39">
        <w:rPr>
          <w:rFonts w:ascii="Arial" w:hAnsi="Arial" w:cs="Arial"/>
        </w:rPr>
        <w:t>min</w:t>
      </w:r>
      <w:proofErr w:type="gramEnd"/>
      <w:r w:rsidRPr="004F2B39">
        <w:rPr>
          <w:rFonts w:ascii="Arial" w:hAnsi="Arial" w:cs="Arial"/>
        </w:rPr>
        <w:t xml:space="preserve"> se měření spustí v nejbližší celou </w:t>
      </w:r>
      <w:proofErr w:type="spellStart"/>
      <w:r>
        <w:rPr>
          <w:rFonts w:ascii="Arial" w:hAnsi="Arial" w:cs="Arial"/>
        </w:rPr>
        <w:t>čtvtrhodinu</w:t>
      </w:r>
      <w:proofErr w:type="spellEnd"/>
      <w:r w:rsidRPr="004F2B39">
        <w:rPr>
          <w:rFonts w:ascii="Arial" w:hAnsi="Arial" w:cs="Arial"/>
        </w:rPr>
        <w:t>.</w:t>
      </w:r>
    </w:p>
    <w:p w14:paraId="51631A00" w14:textId="05E7B423" w:rsidR="003E14EF" w:rsidRDefault="003E14EF" w:rsidP="003E14EF">
      <w:pPr>
        <w:pStyle w:val="Odstavecseseznamem"/>
        <w:numPr>
          <w:ilvl w:val="0"/>
          <w:numId w:val="4"/>
        </w:numPr>
        <w:spacing w:line="276" w:lineRule="auto"/>
        <w:ind w:left="709" w:hanging="283"/>
        <w:jc w:val="both"/>
        <w:rPr>
          <w:rFonts w:ascii="Arial" w:hAnsi="Arial" w:cs="Arial"/>
        </w:rPr>
      </w:pPr>
      <w:r w:rsidRPr="004F2B39">
        <w:rPr>
          <w:rFonts w:ascii="Arial" w:hAnsi="Arial" w:cs="Arial"/>
        </w:rPr>
        <w:t xml:space="preserve">Přírůstky energií elektroměru v šesti </w:t>
      </w:r>
      <w:proofErr w:type="gramStart"/>
      <w:r w:rsidRPr="004F2B39">
        <w:rPr>
          <w:rFonts w:ascii="Arial" w:hAnsi="Arial" w:cs="Arial"/>
        </w:rPr>
        <w:t>registrech</w:t>
      </w:r>
      <w:proofErr w:type="gramEnd"/>
      <w:r w:rsidRPr="004F2B39">
        <w:rPr>
          <w:rFonts w:ascii="Arial" w:hAnsi="Arial" w:cs="Arial"/>
        </w:rPr>
        <w:t xml:space="preserve"> a to sumární třífázové hodnoty i jednotlivé hodnoty pro dané fáze (šest registrů pro každou fázi).</w:t>
      </w:r>
    </w:p>
    <w:p w14:paraId="24F64E2D" w14:textId="2B06EBB5" w:rsidR="003E14EF" w:rsidRDefault="003E14EF" w:rsidP="003E14EF">
      <w:pPr>
        <w:pStyle w:val="Odstavecseseznamem"/>
        <w:numPr>
          <w:ilvl w:val="0"/>
          <w:numId w:val="4"/>
        </w:numPr>
        <w:spacing w:line="276" w:lineRule="auto"/>
        <w:ind w:left="709" w:hanging="283"/>
        <w:jc w:val="both"/>
        <w:rPr>
          <w:rFonts w:ascii="Arial" w:hAnsi="Arial" w:cs="Arial"/>
        </w:rPr>
      </w:pPr>
      <w:r>
        <w:rPr>
          <w:rFonts w:ascii="Arial" w:hAnsi="Arial" w:cs="Arial"/>
        </w:rPr>
        <w:t>Průměrné</w:t>
      </w:r>
      <w:r w:rsidR="001C2C0E">
        <w:rPr>
          <w:rFonts w:ascii="Arial" w:hAnsi="Arial" w:cs="Arial"/>
        </w:rPr>
        <w:t xml:space="preserve"> hodnoty napětí </w:t>
      </w:r>
      <w:r w:rsidR="001C2C0E" w:rsidRPr="004F2B39">
        <w:rPr>
          <w:rFonts w:ascii="Arial" w:hAnsi="Arial" w:cs="Arial"/>
        </w:rPr>
        <w:t>U</w:t>
      </w:r>
      <w:r w:rsidR="001C2C0E" w:rsidRPr="00AB0E88">
        <w:rPr>
          <w:rFonts w:ascii="Arial" w:hAnsi="Arial" w:cs="Arial"/>
          <w:vertAlign w:val="subscript"/>
        </w:rPr>
        <w:t>NN</w:t>
      </w:r>
      <w:r w:rsidR="001C2C0E" w:rsidRPr="004F2B39">
        <w:rPr>
          <w:rFonts w:ascii="Arial" w:hAnsi="Arial" w:cs="Arial"/>
        </w:rPr>
        <w:t xml:space="preserve"> [V]</w:t>
      </w:r>
      <w:r w:rsidR="001C2C0E">
        <w:rPr>
          <w:rFonts w:ascii="Arial" w:hAnsi="Arial" w:cs="Arial"/>
        </w:rPr>
        <w:t>.</w:t>
      </w:r>
    </w:p>
    <w:p w14:paraId="256C3149" w14:textId="77777777" w:rsidR="00C229D6" w:rsidRDefault="008A02F8" w:rsidP="00C229D6">
      <w:pPr>
        <w:pStyle w:val="Odstavecseseznamem"/>
        <w:numPr>
          <w:ilvl w:val="0"/>
          <w:numId w:val="4"/>
        </w:numPr>
        <w:spacing w:line="276" w:lineRule="auto"/>
        <w:ind w:left="709" w:hanging="283"/>
        <w:jc w:val="both"/>
        <w:rPr>
          <w:rFonts w:ascii="Arial" w:hAnsi="Arial" w:cs="Arial"/>
        </w:rPr>
      </w:pPr>
      <w:proofErr w:type="gramStart"/>
      <w:r w:rsidRPr="00C229D6">
        <w:rPr>
          <w:rFonts w:ascii="Arial" w:hAnsi="Arial" w:cs="Arial"/>
        </w:rPr>
        <w:t>U</w:t>
      </w:r>
      <w:r w:rsidRPr="00C229D6">
        <w:rPr>
          <w:rFonts w:ascii="Arial" w:hAnsi="Arial" w:cs="Arial"/>
          <w:vertAlign w:val="subscript"/>
        </w:rPr>
        <w:t>VN12</w:t>
      </w:r>
      <w:r w:rsidRPr="00C229D6">
        <w:rPr>
          <w:rFonts w:ascii="Arial" w:hAnsi="Arial" w:cs="Arial"/>
        </w:rPr>
        <w:t xml:space="preserve"> - jedno</w:t>
      </w:r>
      <w:proofErr w:type="gramEnd"/>
      <w:r w:rsidRPr="00C229D6">
        <w:rPr>
          <w:rFonts w:ascii="Arial" w:hAnsi="Arial" w:cs="Arial"/>
        </w:rPr>
        <w:t xml:space="preserve"> sdružené napětí VN dopočteno z měřených hodnot NN</w:t>
      </w:r>
      <w:r w:rsidR="00F55530" w:rsidRPr="00C229D6">
        <w:rPr>
          <w:rFonts w:ascii="Arial" w:hAnsi="Arial" w:cs="Arial"/>
        </w:rPr>
        <w:t xml:space="preserve"> stejným způsobem</w:t>
      </w:r>
      <w:r w:rsidR="00C3000D" w:rsidRPr="00C229D6">
        <w:rPr>
          <w:rFonts w:ascii="Arial" w:hAnsi="Arial" w:cs="Arial"/>
        </w:rPr>
        <w:t xml:space="preserve"> jako v profilech kvality níže</w:t>
      </w:r>
      <w:r w:rsidR="00C229D6">
        <w:rPr>
          <w:rFonts w:ascii="Arial" w:hAnsi="Arial" w:cs="Arial"/>
        </w:rPr>
        <w:t>,</w:t>
      </w:r>
      <w:r w:rsidR="00663050" w:rsidRPr="00C229D6">
        <w:rPr>
          <w:rFonts w:ascii="Arial" w:hAnsi="Arial" w:cs="Arial"/>
        </w:rPr>
        <w:t xml:space="preserve"> </w:t>
      </w:r>
      <w:r w:rsidR="00C3000D" w:rsidRPr="00C229D6">
        <w:rPr>
          <w:rFonts w:ascii="Arial" w:hAnsi="Arial" w:cs="Arial"/>
        </w:rPr>
        <w:t>nicméně v</w:t>
      </w:r>
      <w:r w:rsidR="00663050" w:rsidRPr="00C229D6">
        <w:rPr>
          <w:rFonts w:ascii="Arial" w:hAnsi="Arial" w:cs="Arial"/>
        </w:rPr>
        <w:t> měřícím intervalu elektroměru.</w:t>
      </w:r>
    </w:p>
    <w:p w14:paraId="0A27262B" w14:textId="2BEFB129" w:rsidR="001C2C0E" w:rsidRPr="004F2B39" w:rsidRDefault="001C2C0E" w:rsidP="001C2C0E">
      <w:pPr>
        <w:pStyle w:val="Odstavecseseznamem"/>
        <w:numPr>
          <w:ilvl w:val="0"/>
          <w:numId w:val="4"/>
        </w:numPr>
        <w:spacing w:line="276" w:lineRule="auto"/>
        <w:ind w:left="709" w:hanging="283"/>
        <w:jc w:val="both"/>
        <w:rPr>
          <w:rFonts w:ascii="Arial" w:hAnsi="Arial" w:cs="Arial"/>
        </w:rPr>
      </w:pPr>
      <w:r w:rsidRPr="004F2B39">
        <w:rPr>
          <w:rFonts w:ascii="Arial" w:hAnsi="Arial" w:cs="Arial"/>
        </w:rPr>
        <w:t xml:space="preserve">V paměti měřícího přístroje bude možné </w:t>
      </w:r>
      <w:r>
        <w:rPr>
          <w:rFonts w:ascii="Arial" w:hAnsi="Arial" w:cs="Arial"/>
        </w:rPr>
        <w:t xml:space="preserve">přírůstky energií a průměrné hodnoty napětí </w:t>
      </w:r>
      <w:r w:rsidRPr="004F2B39">
        <w:rPr>
          <w:rFonts w:ascii="Arial" w:hAnsi="Arial" w:cs="Arial"/>
        </w:rPr>
        <w:t>U</w:t>
      </w:r>
      <w:r w:rsidRPr="00AB0E88">
        <w:rPr>
          <w:rFonts w:ascii="Arial" w:hAnsi="Arial" w:cs="Arial"/>
          <w:vertAlign w:val="subscript"/>
        </w:rPr>
        <w:t>NN</w:t>
      </w:r>
      <w:r w:rsidRPr="004F2B39">
        <w:rPr>
          <w:rFonts w:ascii="Arial" w:hAnsi="Arial" w:cs="Arial"/>
        </w:rPr>
        <w:t xml:space="preserve"> [V] </w:t>
      </w:r>
      <w:r>
        <w:rPr>
          <w:rFonts w:ascii="Arial" w:hAnsi="Arial" w:cs="Arial"/>
        </w:rPr>
        <w:t xml:space="preserve">uložit </w:t>
      </w:r>
      <w:r w:rsidRPr="004F2B39">
        <w:rPr>
          <w:rFonts w:ascii="Arial" w:hAnsi="Arial" w:cs="Arial"/>
        </w:rPr>
        <w:t>minimálně po dobu 18 měsíců (při zvoleném intervalu 1</w:t>
      </w:r>
      <w:r>
        <w:rPr>
          <w:rFonts w:ascii="Arial" w:hAnsi="Arial" w:cs="Arial"/>
        </w:rPr>
        <w:t>5</w:t>
      </w:r>
      <w:r w:rsidRPr="004F2B39">
        <w:rPr>
          <w:rFonts w:ascii="Arial" w:hAnsi="Arial" w:cs="Arial"/>
        </w:rPr>
        <w:t xml:space="preserve"> min). Po zaplnění paměti budou data přemazávána novými hodnotami (kruhové uspořádání paměti).</w:t>
      </w:r>
    </w:p>
    <w:p w14:paraId="510EC6B4" w14:textId="09B6CDC2" w:rsidR="001C2C0E" w:rsidRPr="004F2B39" w:rsidRDefault="001C2C0E" w:rsidP="001C2C0E">
      <w:pPr>
        <w:pStyle w:val="Odstavecseseznamem"/>
        <w:numPr>
          <w:ilvl w:val="0"/>
          <w:numId w:val="4"/>
        </w:numPr>
        <w:spacing w:line="276" w:lineRule="auto"/>
        <w:ind w:left="709" w:hanging="283"/>
        <w:jc w:val="both"/>
        <w:rPr>
          <w:rFonts w:ascii="Arial" w:hAnsi="Arial" w:cs="Arial"/>
        </w:rPr>
      </w:pPr>
      <w:r w:rsidRPr="004F2B39">
        <w:rPr>
          <w:rFonts w:ascii="Arial" w:hAnsi="Arial" w:cs="Arial"/>
        </w:rPr>
        <w:t xml:space="preserve">Vyčítání profilů </w:t>
      </w:r>
      <w:r>
        <w:rPr>
          <w:rFonts w:ascii="Arial" w:hAnsi="Arial" w:cs="Arial"/>
        </w:rPr>
        <w:t>elektroměru</w:t>
      </w:r>
      <w:r w:rsidRPr="004F2B39">
        <w:rPr>
          <w:rFonts w:ascii="Arial" w:hAnsi="Arial" w:cs="Arial"/>
        </w:rPr>
        <w:t xml:space="preserve"> bude do zprovoznění komunikační cesty pravidelné </w:t>
      </w:r>
      <w:proofErr w:type="gramStart"/>
      <w:r w:rsidRPr="004F2B39">
        <w:rPr>
          <w:rFonts w:ascii="Arial" w:hAnsi="Arial" w:cs="Arial"/>
        </w:rPr>
        <w:t>1 krát</w:t>
      </w:r>
      <w:proofErr w:type="gramEnd"/>
      <w:r w:rsidRPr="004F2B39">
        <w:rPr>
          <w:rFonts w:ascii="Arial" w:hAnsi="Arial" w:cs="Arial"/>
        </w:rPr>
        <w:t xml:space="preserve"> za rok prostřednictvím zjednodušeného SW pro odečet pomocí tabletu</w:t>
      </w:r>
      <w:r>
        <w:rPr>
          <w:rFonts w:ascii="Arial" w:hAnsi="Arial" w:cs="Arial"/>
        </w:rPr>
        <w:t xml:space="preserve"> a notebooku</w:t>
      </w:r>
      <w:r w:rsidRPr="004F2B39">
        <w:rPr>
          <w:rFonts w:ascii="Arial" w:hAnsi="Arial" w:cs="Arial"/>
        </w:rPr>
        <w:t xml:space="preserve"> přes konektor </w:t>
      </w:r>
      <w:r w:rsidRPr="004F2B39">
        <w:rPr>
          <w:rFonts w:ascii="Arial" w:hAnsi="Arial" w:cs="Arial"/>
        </w:rPr>
        <w:lastRenderedPageBreak/>
        <w:t>USB, nikoliv bezdrátově. Odečet a nastavení přístroje bude možné taktéž za použití notebooku. Místní vyčítání bude realizováno přes USB.</w:t>
      </w:r>
    </w:p>
    <w:p w14:paraId="438D41D1" w14:textId="0EE6E219" w:rsidR="001C2C0E" w:rsidRPr="00680957" w:rsidRDefault="001C2C0E" w:rsidP="0018360A">
      <w:pPr>
        <w:pStyle w:val="Odstavecseseznamem"/>
        <w:numPr>
          <w:ilvl w:val="0"/>
          <w:numId w:val="4"/>
        </w:numPr>
        <w:spacing w:line="276" w:lineRule="auto"/>
        <w:ind w:left="709" w:hanging="283"/>
        <w:jc w:val="both"/>
        <w:rPr>
          <w:rFonts w:ascii="Arial" w:hAnsi="Arial" w:cs="Arial"/>
        </w:rPr>
      </w:pPr>
      <w:r w:rsidRPr="0095070D">
        <w:rPr>
          <w:rFonts w:ascii="Arial" w:hAnsi="Arial" w:cs="Arial"/>
        </w:rPr>
        <w:t xml:space="preserve">Automatické vyčítání dat se předpokládá po dovybavení DTS o komunikační cestu. Odesílání dat předpokládáme profily </w:t>
      </w:r>
      <w:proofErr w:type="gramStart"/>
      <w:r w:rsidRPr="0095070D">
        <w:rPr>
          <w:rFonts w:ascii="Arial" w:hAnsi="Arial" w:cs="Arial"/>
        </w:rPr>
        <w:t>1 krát</w:t>
      </w:r>
      <w:proofErr w:type="gramEnd"/>
      <w:r w:rsidRPr="0095070D">
        <w:rPr>
          <w:rFonts w:ascii="Arial" w:hAnsi="Arial" w:cs="Arial"/>
        </w:rPr>
        <w:t xml:space="preserve"> denně</w:t>
      </w:r>
      <w:r>
        <w:rPr>
          <w:rFonts w:ascii="Arial" w:hAnsi="Arial" w:cs="Arial"/>
        </w:rPr>
        <w:t>.</w:t>
      </w:r>
    </w:p>
    <w:p w14:paraId="10578201" w14:textId="24B96CEA" w:rsidR="00694166" w:rsidRDefault="00694166" w:rsidP="007E4535">
      <w:pPr>
        <w:pStyle w:val="Nadpis4"/>
      </w:pPr>
      <w:r>
        <w:rPr>
          <w:b/>
        </w:rPr>
        <w:t>Profily</w:t>
      </w:r>
      <w:r w:rsidR="00A53E7E">
        <w:rPr>
          <w:b/>
        </w:rPr>
        <w:t xml:space="preserve"> kvality</w:t>
      </w:r>
      <w:r>
        <w:rPr>
          <w:b/>
        </w:rPr>
        <w:t xml:space="preserve"> </w:t>
      </w:r>
      <w:r w:rsidRPr="008A32A4">
        <w:t>(průběhové měření 1, 5, 10, 15 min dle zvoleného nastavení)</w:t>
      </w:r>
    </w:p>
    <w:p w14:paraId="08231E2F" w14:textId="78B69D26"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 xml:space="preserve">Možnost volby délky vyhodnocovaného intervalu profilu 1, 5, 10, </w:t>
      </w:r>
      <w:proofErr w:type="gramStart"/>
      <w:r w:rsidRPr="004F2B39">
        <w:rPr>
          <w:rFonts w:ascii="Arial" w:hAnsi="Arial" w:cs="Arial"/>
        </w:rPr>
        <w:t>15min</w:t>
      </w:r>
      <w:proofErr w:type="gramEnd"/>
      <w:r w:rsidR="003E14EF">
        <w:rPr>
          <w:rFonts w:ascii="Arial" w:hAnsi="Arial" w:cs="Arial"/>
        </w:rPr>
        <w:t xml:space="preserve"> (defaultně 10min)</w:t>
      </w:r>
      <w:r w:rsidRPr="004F2B39">
        <w:rPr>
          <w:rFonts w:ascii="Arial" w:hAnsi="Arial" w:cs="Arial"/>
        </w:rPr>
        <w:t>.</w:t>
      </w:r>
    </w:p>
    <w:p w14:paraId="46499EEE" w14:textId="77777777"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K měření proudu budou využívány instalované MTP X/</w:t>
      </w:r>
      <w:proofErr w:type="gramStart"/>
      <w:r w:rsidRPr="004F2B39">
        <w:rPr>
          <w:rFonts w:ascii="Arial" w:hAnsi="Arial" w:cs="Arial"/>
        </w:rPr>
        <w:t>5A</w:t>
      </w:r>
      <w:proofErr w:type="gramEnd"/>
      <w:r w:rsidRPr="004F2B39">
        <w:rPr>
          <w:rFonts w:ascii="Arial" w:hAnsi="Arial" w:cs="Arial"/>
        </w:rPr>
        <w:t>.</w:t>
      </w:r>
    </w:p>
    <w:p w14:paraId="1162F099" w14:textId="7136973E"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 xml:space="preserve">Velikost základního vyhodnocovacího intervalu pro průběhové měření 10 period, pro extrémy a detekci nestandardních stavů </w:t>
      </w:r>
      <w:r w:rsidR="00CA0956">
        <w:rPr>
          <w:rFonts w:ascii="Arial" w:hAnsi="Arial" w:cs="Arial"/>
        </w:rPr>
        <w:t>20</w:t>
      </w:r>
      <w:r w:rsidRPr="004F2B39">
        <w:rPr>
          <w:rFonts w:ascii="Arial" w:hAnsi="Arial" w:cs="Arial"/>
        </w:rPr>
        <w:t>ms</w:t>
      </w:r>
      <w:r w:rsidR="00CA0956">
        <w:rPr>
          <w:rFonts w:ascii="Arial" w:hAnsi="Arial" w:cs="Arial"/>
        </w:rPr>
        <w:t xml:space="preserve"> hodnoty obnovované každých </w:t>
      </w:r>
      <w:r w:rsidR="006D5E30">
        <w:rPr>
          <w:rFonts w:ascii="Arial" w:hAnsi="Arial" w:cs="Arial"/>
        </w:rPr>
        <w:t>10ms</w:t>
      </w:r>
      <w:r w:rsidRPr="004F2B39">
        <w:rPr>
          <w:rFonts w:ascii="Arial" w:hAnsi="Arial" w:cs="Arial"/>
        </w:rPr>
        <w:t>.</w:t>
      </w:r>
    </w:p>
    <w:p w14:paraId="1BB4D2C9" w14:textId="7A92AC4B"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 xml:space="preserve">Měření bude startovat vždy v nejbližší celý násobek zvoleného vyhodnocovacího intervalu. Např. v případě intervalu </w:t>
      </w:r>
      <w:proofErr w:type="gramStart"/>
      <w:r w:rsidRPr="004F2B39">
        <w:rPr>
          <w:rFonts w:ascii="Arial" w:hAnsi="Arial" w:cs="Arial"/>
        </w:rPr>
        <w:t>1</w:t>
      </w:r>
      <w:r w:rsidR="001C2C0E">
        <w:rPr>
          <w:rFonts w:ascii="Arial" w:hAnsi="Arial" w:cs="Arial"/>
        </w:rPr>
        <w:t>0</w:t>
      </w:r>
      <w:r w:rsidRPr="004F2B39">
        <w:rPr>
          <w:rFonts w:ascii="Arial" w:hAnsi="Arial" w:cs="Arial"/>
        </w:rPr>
        <w:t>min</w:t>
      </w:r>
      <w:proofErr w:type="gramEnd"/>
      <w:r w:rsidRPr="004F2B39">
        <w:rPr>
          <w:rFonts w:ascii="Arial" w:hAnsi="Arial" w:cs="Arial"/>
        </w:rPr>
        <w:t xml:space="preserve"> se měření spustí v nejbližší celou </w:t>
      </w:r>
      <w:r w:rsidR="001C2C0E">
        <w:rPr>
          <w:rFonts w:ascii="Arial" w:hAnsi="Arial" w:cs="Arial"/>
        </w:rPr>
        <w:t>desetiminutovku</w:t>
      </w:r>
      <w:r w:rsidRPr="004F2B39">
        <w:rPr>
          <w:rFonts w:ascii="Arial" w:hAnsi="Arial" w:cs="Arial"/>
        </w:rPr>
        <w:t>.</w:t>
      </w:r>
    </w:p>
    <w:p w14:paraId="03071B27" w14:textId="01230C8C" w:rsidR="00694166" w:rsidRPr="004F2B39"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Měřené veličiny U</w:t>
      </w:r>
      <w:r w:rsidRPr="00AB0E88">
        <w:rPr>
          <w:rFonts w:ascii="Arial" w:hAnsi="Arial" w:cs="Arial"/>
          <w:vertAlign w:val="subscript"/>
        </w:rPr>
        <w:t>NN</w:t>
      </w:r>
      <w:r w:rsidRPr="004F2B39">
        <w:rPr>
          <w:rFonts w:ascii="Arial" w:hAnsi="Arial" w:cs="Arial"/>
        </w:rPr>
        <w:t xml:space="preserve"> [V], I [A], P [kW], Q [</w:t>
      </w:r>
      <w:proofErr w:type="spellStart"/>
      <w:r w:rsidRPr="004F2B39">
        <w:rPr>
          <w:rFonts w:ascii="Arial" w:hAnsi="Arial" w:cs="Arial"/>
        </w:rPr>
        <w:t>kVAr</w:t>
      </w:r>
      <w:proofErr w:type="spellEnd"/>
      <w:r w:rsidRPr="004F2B39">
        <w:rPr>
          <w:rFonts w:ascii="Arial" w:hAnsi="Arial" w:cs="Arial"/>
        </w:rPr>
        <w:t xml:space="preserve">], cos φ [-], </w:t>
      </w:r>
      <w:proofErr w:type="spellStart"/>
      <w:r w:rsidRPr="004F2B39">
        <w:rPr>
          <w:rFonts w:ascii="Arial" w:hAnsi="Arial" w:cs="Arial"/>
        </w:rPr>
        <w:t>flicker</w:t>
      </w:r>
      <w:proofErr w:type="spellEnd"/>
      <w:r w:rsidRPr="004F2B39">
        <w:rPr>
          <w:rFonts w:ascii="Arial" w:hAnsi="Arial" w:cs="Arial"/>
        </w:rPr>
        <w:t xml:space="preserve"> Pst, </w:t>
      </w:r>
      <w:proofErr w:type="spellStart"/>
      <w:r w:rsidRPr="004F2B39">
        <w:rPr>
          <w:rFonts w:ascii="Arial" w:hAnsi="Arial" w:cs="Arial"/>
        </w:rPr>
        <w:t>Plt</w:t>
      </w:r>
      <w:proofErr w:type="spellEnd"/>
      <w:r w:rsidRPr="004F2B39">
        <w:rPr>
          <w:rFonts w:ascii="Arial" w:hAnsi="Arial" w:cs="Arial"/>
        </w:rPr>
        <w:t xml:space="preserve">, </w:t>
      </w:r>
      <w:r w:rsidR="001A07DD">
        <w:rPr>
          <w:rFonts w:ascii="Arial" w:hAnsi="Arial" w:cs="Arial"/>
        </w:rPr>
        <w:t xml:space="preserve">THD I, </w:t>
      </w:r>
      <w:r w:rsidRPr="004F2B39">
        <w:rPr>
          <w:rFonts w:ascii="Arial" w:hAnsi="Arial" w:cs="Arial"/>
        </w:rPr>
        <w:t xml:space="preserve">THD U, nesymetrie U, frekvence, harmonické složky napětí od 2. do 50. Hodnoty P, Q, cos φ budou ukládané jak po jednotlivých fázích, tak sumárně jako třífázové hodnoty. </w:t>
      </w:r>
    </w:p>
    <w:p w14:paraId="42A94823" w14:textId="77777777" w:rsidR="00694166" w:rsidRDefault="00694166" w:rsidP="009B2EEC">
      <w:pPr>
        <w:pStyle w:val="Odstavecseseznamem"/>
        <w:numPr>
          <w:ilvl w:val="0"/>
          <w:numId w:val="4"/>
        </w:numPr>
        <w:spacing w:line="276" w:lineRule="auto"/>
        <w:jc w:val="both"/>
        <w:rPr>
          <w:rFonts w:ascii="Arial" w:hAnsi="Arial" w:cs="Arial"/>
        </w:rPr>
      </w:pPr>
      <w:r w:rsidRPr="004F2B39">
        <w:rPr>
          <w:rFonts w:ascii="Arial" w:hAnsi="Arial" w:cs="Arial"/>
        </w:rPr>
        <w:t xml:space="preserve"> </w:t>
      </w:r>
      <w:proofErr w:type="gramStart"/>
      <w:r w:rsidRPr="004F2B39">
        <w:rPr>
          <w:rFonts w:ascii="Arial" w:hAnsi="Arial" w:cs="Arial"/>
        </w:rPr>
        <w:t>U</w:t>
      </w:r>
      <w:r w:rsidRPr="00AB0E88">
        <w:rPr>
          <w:rFonts w:ascii="Arial" w:hAnsi="Arial" w:cs="Arial"/>
          <w:vertAlign w:val="subscript"/>
        </w:rPr>
        <w:t>VN12</w:t>
      </w:r>
      <w:r w:rsidRPr="004F2B39">
        <w:rPr>
          <w:rFonts w:ascii="Arial" w:hAnsi="Arial" w:cs="Arial"/>
        </w:rPr>
        <w:t xml:space="preserve"> - jedno</w:t>
      </w:r>
      <w:proofErr w:type="gramEnd"/>
      <w:r w:rsidRPr="004F2B39">
        <w:rPr>
          <w:rFonts w:ascii="Arial" w:hAnsi="Arial" w:cs="Arial"/>
        </w:rPr>
        <w:t xml:space="preserve"> sdružené napětí VN dopočteno z měřených hodnot NN. Přepočet napětí z NN na VN bude respektovat zatížení, zadané parametry transformátoru </w:t>
      </w:r>
      <w:proofErr w:type="spellStart"/>
      <w:r w:rsidRPr="004F2B39">
        <w:rPr>
          <w:rFonts w:ascii="Arial" w:hAnsi="Arial" w:cs="Arial"/>
        </w:rPr>
        <w:t>Sn</w:t>
      </w:r>
      <w:proofErr w:type="spellEnd"/>
      <w:r w:rsidRPr="004F2B39">
        <w:rPr>
          <w:rFonts w:ascii="Arial" w:hAnsi="Arial" w:cs="Arial"/>
        </w:rPr>
        <w:t xml:space="preserve"> [</w:t>
      </w:r>
      <w:proofErr w:type="spellStart"/>
      <w:r w:rsidRPr="004F2B39">
        <w:rPr>
          <w:rFonts w:ascii="Arial" w:hAnsi="Arial" w:cs="Arial"/>
        </w:rPr>
        <w:t>kVA</w:t>
      </w:r>
      <w:proofErr w:type="spellEnd"/>
      <w:r w:rsidRPr="004F2B39">
        <w:rPr>
          <w:rFonts w:ascii="Arial" w:hAnsi="Arial" w:cs="Arial"/>
        </w:rPr>
        <w:t xml:space="preserve">], uk [%], </w:t>
      </w:r>
      <w:proofErr w:type="spellStart"/>
      <w:r w:rsidRPr="004F2B39">
        <w:rPr>
          <w:rFonts w:ascii="Arial" w:hAnsi="Arial" w:cs="Arial"/>
        </w:rPr>
        <w:t>io</w:t>
      </w:r>
      <w:proofErr w:type="spellEnd"/>
      <w:r w:rsidRPr="004F2B39">
        <w:rPr>
          <w:rFonts w:ascii="Arial" w:hAnsi="Arial" w:cs="Arial"/>
        </w:rPr>
        <w:t xml:space="preserve"> [%], </w:t>
      </w:r>
      <w:proofErr w:type="spellStart"/>
      <w:r w:rsidRPr="004F2B39">
        <w:rPr>
          <w:rFonts w:ascii="Arial" w:hAnsi="Arial" w:cs="Arial"/>
        </w:rPr>
        <w:t>Pk</w:t>
      </w:r>
      <w:proofErr w:type="spellEnd"/>
      <w:r w:rsidRPr="004F2B39">
        <w:rPr>
          <w:rFonts w:ascii="Arial" w:hAnsi="Arial" w:cs="Arial"/>
        </w:rPr>
        <w:t xml:space="preserve"> [W], Po [W], U1n [V], U2n [V] a zvolenou odbočku. Pomocí volby U1n, U2n, </w:t>
      </w:r>
      <w:proofErr w:type="spellStart"/>
      <w:r w:rsidRPr="004F2B39">
        <w:rPr>
          <w:rFonts w:ascii="Arial" w:hAnsi="Arial" w:cs="Arial"/>
        </w:rPr>
        <w:t>Sn</w:t>
      </w:r>
      <w:proofErr w:type="spellEnd"/>
      <w:r w:rsidRPr="004F2B39">
        <w:rPr>
          <w:rFonts w:ascii="Arial" w:hAnsi="Arial" w:cs="Arial"/>
        </w:rPr>
        <w:t xml:space="preserve"> bude vybrán transformátor s parametry níže, případně bude možné jednotlivé parametry vyplnit uživatelsky. Přepočet napětí bude probíhat v takovém intervalu, aby byl použitelný i pro online přenos dat pomocí delta kritéria. Ideálně každých 10 period, minimálně však každou </w:t>
      </w:r>
      <w:proofErr w:type="gramStart"/>
      <w:r w:rsidRPr="004F2B39">
        <w:rPr>
          <w:rFonts w:ascii="Arial" w:hAnsi="Arial" w:cs="Arial"/>
        </w:rPr>
        <w:t>1s</w:t>
      </w:r>
      <w:proofErr w:type="gramEnd"/>
      <w:r w:rsidRPr="004F2B39">
        <w:rPr>
          <w:rFonts w:ascii="Arial" w:hAnsi="Arial" w:cs="Arial"/>
        </w:rPr>
        <w:t xml:space="preserve">. Parametry čtrnácti základních transformátorů jsou v tabulce níže: </w:t>
      </w:r>
    </w:p>
    <w:tbl>
      <w:tblPr>
        <w:tblStyle w:val="Mkatabulky"/>
        <w:tblW w:w="0" w:type="auto"/>
        <w:tblInd w:w="846" w:type="dxa"/>
        <w:tblLook w:val="04A0" w:firstRow="1" w:lastRow="0" w:firstColumn="1" w:lastColumn="0" w:noHBand="0" w:noVBand="1"/>
      </w:tblPr>
      <w:tblGrid>
        <w:gridCol w:w="1045"/>
        <w:gridCol w:w="1017"/>
        <w:gridCol w:w="1016"/>
        <w:gridCol w:w="929"/>
        <w:gridCol w:w="930"/>
        <w:gridCol w:w="930"/>
        <w:gridCol w:w="930"/>
        <w:gridCol w:w="930"/>
      </w:tblGrid>
      <w:tr w:rsidR="00694166" w:rsidRPr="00784CA4" w14:paraId="28D43925" w14:textId="77777777" w:rsidTr="00960BE2">
        <w:trPr>
          <w:trHeight w:val="511"/>
        </w:trPr>
        <w:tc>
          <w:tcPr>
            <w:tcW w:w="1045" w:type="dxa"/>
          </w:tcPr>
          <w:p w14:paraId="73413D8E" w14:textId="77777777" w:rsidR="00694166" w:rsidRPr="004F2B39" w:rsidRDefault="00694166" w:rsidP="00790F10">
            <w:pPr>
              <w:pStyle w:val="Odstavecseseznamem"/>
              <w:ind w:left="0"/>
              <w:jc w:val="both"/>
              <w:rPr>
                <w:rFonts w:ascii="Arial" w:hAnsi="Arial" w:cs="Arial"/>
                <w:szCs w:val="22"/>
              </w:rPr>
            </w:pPr>
            <w:proofErr w:type="spellStart"/>
            <w:r w:rsidRPr="004F2B39">
              <w:rPr>
                <w:rFonts w:ascii="Arial" w:hAnsi="Arial" w:cs="Arial"/>
                <w:szCs w:val="22"/>
              </w:rPr>
              <w:t>Sn</w:t>
            </w:r>
            <w:proofErr w:type="spellEnd"/>
            <w:r w:rsidRPr="004F2B39">
              <w:rPr>
                <w:rFonts w:ascii="Arial" w:hAnsi="Arial" w:cs="Arial"/>
                <w:szCs w:val="22"/>
              </w:rPr>
              <w:t xml:space="preserve"> </w:t>
            </w:r>
            <w:r w:rsidRPr="004F2B39">
              <w:rPr>
                <w:rFonts w:ascii="Arial" w:hAnsi="Arial" w:cs="Arial"/>
                <w:szCs w:val="22"/>
                <w:lang w:val="en-US"/>
              </w:rPr>
              <w:t>[kVA]</w:t>
            </w:r>
          </w:p>
        </w:tc>
        <w:tc>
          <w:tcPr>
            <w:tcW w:w="1017" w:type="dxa"/>
          </w:tcPr>
          <w:p w14:paraId="28E3756F" w14:textId="77777777" w:rsidR="00694166" w:rsidRPr="004F2B39" w:rsidRDefault="00694166" w:rsidP="00790F10">
            <w:pPr>
              <w:pStyle w:val="Odstavecseseznamem"/>
              <w:ind w:left="0"/>
              <w:jc w:val="both"/>
              <w:rPr>
                <w:rFonts w:ascii="Arial" w:hAnsi="Arial" w:cs="Arial"/>
                <w:szCs w:val="22"/>
                <w:lang w:val="en-US"/>
              </w:rPr>
            </w:pPr>
            <w:r w:rsidRPr="004F2B39">
              <w:rPr>
                <w:rFonts w:ascii="Arial" w:hAnsi="Arial" w:cs="Arial"/>
                <w:szCs w:val="22"/>
              </w:rPr>
              <w:t xml:space="preserve">U2n </w:t>
            </w:r>
            <w:r w:rsidRPr="004F2B39">
              <w:rPr>
                <w:rFonts w:ascii="Arial" w:hAnsi="Arial" w:cs="Arial"/>
                <w:szCs w:val="22"/>
                <w:lang w:val="en-US"/>
              </w:rPr>
              <w:t>[V]</w:t>
            </w:r>
          </w:p>
        </w:tc>
        <w:tc>
          <w:tcPr>
            <w:tcW w:w="1016" w:type="dxa"/>
          </w:tcPr>
          <w:p w14:paraId="391CFF1D" w14:textId="77777777" w:rsidR="00694166" w:rsidRPr="004F2B39" w:rsidRDefault="00694166" w:rsidP="00790F10">
            <w:pPr>
              <w:pStyle w:val="Odstavecseseznamem"/>
              <w:ind w:left="0"/>
              <w:jc w:val="both"/>
              <w:rPr>
                <w:rFonts w:ascii="Arial" w:hAnsi="Arial" w:cs="Arial"/>
                <w:szCs w:val="22"/>
                <w:lang w:val="en-US"/>
              </w:rPr>
            </w:pPr>
            <w:r w:rsidRPr="004F2B39">
              <w:rPr>
                <w:rFonts w:ascii="Arial" w:hAnsi="Arial" w:cs="Arial"/>
                <w:szCs w:val="22"/>
              </w:rPr>
              <w:t xml:space="preserve">U1n </w:t>
            </w:r>
            <w:r w:rsidRPr="004F2B39">
              <w:rPr>
                <w:rFonts w:ascii="Arial" w:hAnsi="Arial" w:cs="Arial"/>
                <w:szCs w:val="22"/>
                <w:lang w:val="en-US"/>
              </w:rPr>
              <w:t>[V]</w:t>
            </w:r>
          </w:p>
        </w:tc>
        <w:tc>
          <w:tcPr>
            <w:tcW w:w="929" w:type="dxa"/>
          </w:tcPr>
          <w:p w14:paraId="2873C29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I2n [A]</w:t>
            </w:r>
          </w:p>
        </w:tc>
        <w:tc>
          <w:tcPr>
            <w:tcW w:w="930" w:type="dxa"/>
          </w:tcPr>
          <w:p w14:paraId="7BFC160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uk [%]</w:t>
            </w:r>
          </w:p>
        </w:tc>
        <w:tc>
          <w:tcPr>
            <w:tcW w:w="930" w:type="dxa"/>
          </w:tcPr>
          <w:p w14:paraId="10E522B2" w14:textId="77777777" w:rsidR="00694166" w:rsidRPr="004F2B39" w:rsidRDefault="00694166" w:rsidP="00790F10">
            <w:pPr>
              <w:pStyle w:val="Odstavecseseznamem"/>
              <w:ind w:left="0"/>
              <w:jc w:val="both"/>
              <w:rPr>
                <w:rFonts w:ascii="Arial" w:hAnsi="Arial" w:cs="Arial"/>
                <w:szCs w:val="22"/>
              </w:rPr>
            </w:pPr>
            <w:proofErr w:type="spellStart"/>
            <w:r w:rsidRPr="004F2B39">
              <w:rPr>
                <w:rFonts w:ascii="Arial" w:hAnsi="Arial" w:cs="Arial"/>
                <w:szCs w:val="22"/>
              </w:rPr>
              <w:t>Pk</w:t>
            </w:r>
            <w:proofErr w:type="spellEnd"/>
            <w:r w:rsidRPr="004F2B39">
              <w:rPr>
                <w:rFonts w:ascii="Arial" w:hAnsi="Arial" w:cs="Arial"/>
                <w:szCs w:val="22"/>
              </w:rPr>
              <w:t xml:space="preserve"> [W]</w:t>
            </w:r>
          </w:p>
        </w:tc>
        <w:tc>
          <w:tcPr>
            <w:tcW w:w="930" w:type="dxa"/>
          </w:tcPr>
          <w:p w14:paraId="4170C3B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Po [W]</w:t>
            </w:r>
          </w:p>
        </w:tc>
        <w:tc>
          <w:tcPr>
            <w:tcW w:w="930" w:type="dxa"/>
          </w:tcPr>
          <w:p w14:paraId="1E11B833" w14:textId="77777777" w:rsidR="00694166" w:rsidRPr="004F2B39" w:rsidRDefault="00694166" w:rsidP="00790F10">
            <w:pPr>
              <w:pStyle w:val="Odstavecseseznamem"/>
              <w:ind w:left="0"/>
              <w:jc w:val="both"/>
              <w:rPr>
                <w:rFonts w:ascii="Arial" w:hAnsi="Arial" w:cs="Arial"/>
                <w:szCs w:val="22"/>
                <w:lang w:val="en-US"/>
              </w:rPr>
            </w:pPr>
            <w:proofErr w:type="spellStart"/>
            <w:r w:rsidRPr="004F2B39">
              <w:rPr>
                <w:rFonts w:ascii="Arial" w:hAnsi="Arial" w:cs="Arial"/>
                <w:szCs w:val="22"/>
              </w:rPr>
              <w:t>io</w:t>
            </w:r>
            <w:proofErr w:type="spellEnd"/>
            <w:r w:rsidRPr="004F2B39">
              <w:rPr>
                <w:rFonts w:ascii="Arial" w:hAnsi="Arial" w:cs="Arial"/>
                <w:szCs w:val="22"/>
              </w:rPr>
              <w:t xml:space="preserve"> </w:t>
            </w:r>
            <w:r w:rsidRPr="004F2B39">
              <w:rPr>
                <w:rFonts w:ascii="Arial" w:hAnsi="Arial" w:cs="Arial"/>
                <w:szCs w:val="22"/>
                <w:lang w:val="en-US"/>
              </w:rPr>
              <w:t>[</w:t>
            </w:r>
            <w:r w:rsidRPr="004F2B39">
              <w:rPr>
                <w:rFonts w:ascii="Arial" w:hAnsi="Arial" w:cs="Arial"/>
                <w:szCs w:val="22"/>
              </w:rPr>
              <w:t>%</w:t>
            </w:r>
            <w:r w:rsidRPr="004F2B39">
              <w:rPr>
                <w:rFonts w:ascii="Arial" w:hAnsi="Arial" w:cs="Arial"/>
                <w:szCs w:val="22"/>
                <w:lang w:val="en-US"/>
              </w:rPr>
              <w:t>]</w:t>
            </w:r>
          </w:p>
        </w:tc>
      </w:tr>
      <w:tr w:rsidR="00694166" w:rsidRPr="00784CA4" w14:paraId="3E3FD23A" w14:textId="77777777" w:rsidTr="00960BE2">
        <w:tc>
          <w:tcPr>
            <w:tcW w:w="1045" w:type="dxa"/>
          </w:tcPr>
          <w:p w14:paraId="70A1184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25</w:t>
            </w:r>
          </w:p>
        </w:tc>
        <w:tc>
          <w:tcPr>
            <w:tcW w:w="1017" w:type="dxa"/>
          </w:tcPr>
          <w:p w14:paraId="6F2C715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17042C6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1629697B" w14:textId="204B310F"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w:t>
            </w:r>
            <w:r w:rsidR="00E876B4">
              <w:rPr>
                <w:rFonts w:ascii="Arial" w:hAnsi="Arial" w:cs="Arial"/>
                <w:szCs w:val="22"/>
              </w:rPr>
              <w:t>6</w:t>
            </w:r>
          </w:p>
        </w:tc>
        <w:tc>
          <w:tcPr>
            <w:tcW w:w="930" w:type="dxa"/>
          </w:tcPr>
          <w:p w14:paraId="4DC04E4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6587D54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270DFCA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130</w:t>
            </w:r>
          </w:p>
        </w:tc>
        <w:tc>
          <w:tcPr>
            <w:tcW w:w="930" w:type="dxa"/>
          </w:tcPr>
          <w:p w14:paraId="5EA36AA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1DCC86FE" w14:textId="77777777" w:rsidTr="00960BE2">
        <w:tc>
          <w:tcPr>
            <w:tcW w:w="1045" w:type="dxa"/>
          </w:tcPr>
          <w:p w14:paraId="3170C61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25</w:t>
            </w:r>
          </w:p>
        </w:tc>
        <w:tc>
          <w:tcPr>
            <w:tcW w:w="1017" w:type="dxa"/>
          </w:tcPr>
          <w:p w14:paraId="4E6B99E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10FCD67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4EBC6401" w14:textId="36688C8F"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w:t>
            </w:r>
            <w:r w:rsidR="00E876B4">
              <w:rPr>
                <w:rFonts w:ascii="Arial" w:hAnsi="Arial" w:cs="Arial"/>
                <w:szCs w:val="22"/>
              </w:rPr>
              <w:t>4</w:t>
            </w:r>
          </w:p>
        </w:tc>
        <w:tc>
          <w:tcPr>
            <w:tcW w:w="930" w:type="dxa"/>
          </w:tcPr>
          <w:p w14:paraId="2C554CD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5F726D3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43D5846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130</w:t>
            </w:r>
          </w:p>
        </w:tc>
        <w:tc>
          <w:tcPr>
            <w:tcW w:w="930" w:type="dxa"/>
          </w:tcPr>
          <w:p w14:paraId="7145CCB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7B1B5425" w14:textId="77777777" w:rsidTr="00960BE2">
        <w:tc>
          <w:tcPr>
            <w:tcW w:w="1045" w:type="dxa"/>
          </w:tcPr>
          <w:p w14:paraId="4A637C6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50</w:t>
            </w:r>
          </w:p>
        </w:tc>
        <w:tc>
          <w:tcPr>
            <w:tcW w:w="1017" w:type="dxa"/>
          </w:tcPr>
          <w:p w14:paraId="65A7D20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7232591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1090F12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72</w:t>
            </w:r>
          </w:p>
        </w:tc>
        <w:tc>
          <w:tcPr>
            <w:tcW w:w="930" w:type="dxa"/>
          </w:tcPr>
          <w:p w14:paraId="237FE2F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C34203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1000</w:t>
            </w:r>
          </w:p>
        </w:tc>
        <w:tc>
          <w:tcPr>
            <w:tcW w:w="930" w:type="dxa"/>
          </w:tcPr>
          <w:p w14:paraId="76C48DB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90</w:t>
            </w:r>
          </w:p>
        </w:tc>
        <w:tc>
          <w:tcPr>
            <w:tcW w:w="930" w:type="dxa"/>
          </w:tcPr>
          <w:p w14:paraId="6D7D4DB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4AC02F14" w14:textId="77777777" w:rsidTr="00960BE2">
        <w:tc>
          <w:tcPr>
            <w:tcW w:w="1045" w:type="dxa"/>
          </w:tcPr>
          <w:p w14:paraId="62781A9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50</w:t>
            </w:r>
          </w:p>
        </w:tc>
        <w:tc>
          <w:tcPr>
            <w:tcW w:w="1017" w:type="dxa"/>
          </w:tcPr>
          <w:p w14:paraId="34A0ABC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12EBEA5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7F89995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68</w:t>
            </w:r>
          </w:p>
        </w:tc>
        <w:tc>
          <w:tcPr>
            <w:tcW w:w="930" w:type="dxa"/>
          </w:tcPr>
          <w:p w14:paraId="5CCB9B7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0A189C9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1000</w:t>
            </w:r>
          </w:p>
        </w:tc>
        <w:tc>
          <w:tcPr>
            <w:tcW w:w="930" w:type="dxa"/>
          </w:tcPr>
          <w:p w14:paraId="6D3D388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90</w:t>
            </w:r>
          </w:p>
        </w:tc>
        <w:tc>
          <w:tcPr>
            <w:tcW w:w="930" w:type="dxa"/>
          </w:tcPr>
          <w:p w14:paraId="60AF93A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6C0B3262" w14:textId="77777777" w:rsidTr="00960BE2">
        <w:tc>
          <w:tcPr>
            <w:tcW w:w="1045" w:type="dxa"/>
          </w:tcPr>
          <w:p w14:paraId="49DB020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63</w:t>
            </w:r>
          </w:p>
        </w:tc>
        <w:tc>
          <w:tcPr>
            <w:tcW w:w="1017" w:type="dxa"/>
          </w:tcPr>
          <w:p w14:paraId="71EAD39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58C40F09"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7481BBA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91</w:t>
            </w:r>
          </w:p>
        </w:tc>
        <w:tc>
          <w:tcPr>
            <w:tcW w:w="930" w:type="dxa"/>
          </w:tcPr>
          <w:p w14:paraId="300A2C99"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115DC58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1200</w:t>
            </w:r>
          </w:p>
        </w:tc>
        <w:tc>
          <w:tcPr>
            <w:tcW w:w="930" w:type="dxa"/>
          </w:tcPr>
          <w:p w14:paraId="556F5449"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120</w:t>
            </w:r>
          </w:p>
        </w:tc>
        <w:tc>
          <w:tcPr>
            <w:tcW w:w="930" w:type="dxa"/>
          </w:tcPr>
          <w:p w14:paraId="2B014D9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5C087B3E" w14:textId="77777777" w:rsidTr="00960BE2">
        <w:tc>
          <w:tcPr>
            <w:tcW w:w="1045" w:type="dxa"/>
          </w:tcPr>
          <w:p w14:paraId="0498DC3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63</w:t>
            </w:r>
          </w:p>
        </w:tc>
        <w:tc>
          <w:tcPr>
            <w:tcW w:w="1017" w:type="dxa"/>
          </w:tcPr>
          <w:p w14:paraId="7744817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1A26C1F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5BECDD2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86</w:t>
            </w:r>
          </w:p>
        </w:tc>
        <w:tc>
          <w:tcPr>
            <w:tcW w:w="930" w:type="dxa"/>
          </w:tcPr>
          <w:p w14:paraId="28ECFDA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26CAE8E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1200</w:t>
            </w:r>
          </w:p>
        </w:tc>
        <w:tc>
          <w:tcPr>
            <w:tcW w:w="930" w:type="dxa"/>
          </w:tcPr>
          <w:p w14:paraId="5154959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120</w:t>
            </w:r>
          </w:p>
        </w:tc>
        <w:tc>
          <w:tcPr>
            <w:tcW w:w="930" w:type="dxa"/>
          </w:tcPr>
          <w:p w14:paraId="34FCA9B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0BC4E5AA" w14:textId="77777777" w:rsidTr="00960BE2">
        <w:tc>
          <w:tcPr>
            <w:tcW w:w="1045" w:type="dxa"/>
          </w:tcPr>
          <w:p w14:paraId="4C6CF39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100</w:t>
            </w:r>
          </w:p>
        </w:tc>
        <w:tc>
          <w:tcPr>
            <w:tcW w:w="1017" w:type="dxa"/>
          </w:tcPr>
          <w:p w14:paraId="0AC970D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6CFB06E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7543BB9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144</w:t>
            </w:r>
          </w:p>
        </w:tc>
        <w:tc>
          <w:tcPr>
            <w:tcW w:w="930" w:type="dxa"/>
          </w:tcPr>
          <w:p w14:paraId="4281097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6B540FB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1400</w:t>
            </w:r>
          </w:p>
        </w:tc>
        <w:tc>
          <w:tcPr>
            <w:tcW w:w="930" w:type="dxa"/>
          </w:tcPr>
          <w:p w14:paraId="12EAB266"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200</w:t>
            </w:r>
          </w:p>
        </w:tc>
        <w:tc>
          <w:tcPr>
            <w:tcW w:w="930" w:type="dxa"/>
          </w:tcPr>
          <w:p w14:paraId="50CAB66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785C14A8" w14:textId="77777777" w:rsidTr="00960BE2">
        <w:tc>
          <w:tcPr>
            <w:tcW w:w="1045" w:type="dxa"/>
          </w:tcPr>
          <w:p w14:paraId="1BAB667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100</w:t>
            </w:r>
          </w:p>
        </w:tc>
        <w:tc>
          <w:tcPr>
            <w:tcW w:w="1017" w:type="dxa"/>
          </w:tcPr>
          <w:p w14:paraId="1987273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70F955F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2863691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138</w:t>
            </w:r>
          </w:p>
        </w:tc>
        <w:tc>
          <w:tcPr>
            <w:tcW w:w="930" w:type="dxa"/>
          </w:tcPr>
          <w:p w14:paraId="08C2EC6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38F4C20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1400</w:t>
            </w:r>
          </w:p>
        </w:tc>
        <w:tc>
          <w:tcPr>
            <w:tcW w:w="930" w:type="dxa"/>
          </w:tcPr>
          <w:p w14:paraId="20C360E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200</w:t>
            </w:r>
          </w:p>
        </w:tc>
        <w:tc>
          <w:tcPr>
            <w:tcW w:w="930" w:type="dxa"/>
          </w:tcPr>
          <w:p w14:paraId="02685A4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0,7</w:t>
            </w:r>
          </w:p>
        </w:tc>
      </w:tr>
      <w:tr w:rsidR="00694166" w:rsidRPr="00784CA4" w14:paraId="63B9081A" w14:textId="77777777" w:rsidTr="00960BE2">
        <w:tc>
          <w:tcPr>
            <w:tcW w:w="1045" w:type="dxa"/>
          </w:tcPr>
          <w:p w14:paraId="7F915A1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160</w:t>
            </w:r>
          </w:p>
        </w:tc>
        <w:tc>
          <w:tcPr>
            <w:tcW w:w="1017" w:type="dxa"/>
          </w:tcPr>
          <w:p w14:paraId="0639BB8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6FDB490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4A8CC95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230</w:t>
            </w:r>
          </w:p>
        </w:tc>
        <w:tc>
          <w:tcPr>
            <w:tcW w:w="930" w:type="dxa"/>
          </w:tcPr>
          <w:p w14:paraId="1613D80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1252855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2000</w:t>
            </w:r>
          </w:p>
        </w:tc>
        <w:tc>
          <w:tcPr>
            <w:tcW w:w="930" w:type="dxa"/>
          </w:tcPr>
          <w:p w14:paraId="02D13DE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270</w:t>
            </w:r>
          </w:p>
        </w:tc>
        <w:tc>
          <w:tcPr>
            <w:tcW w:w="930" w:type="dxa"/>
          </w:tcPr>
          <w:p w14:paraId="3041B49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0,6</w:t>
            </w:r>
          </w:p>
        </w:tc>
      </w:tr>
      <w:tr w:rsidR="00694166" w:rsidRPr="00784CA4" w14:paraId="67B70C0C" w14:textId="77777777" w:rsidTr="00960BE2">
        <w:tc>
          <w:tcPr>
            <w:tcW w:w="1045" w:type="dxa"/>
          </w:tcPr>
          <w:p w14:paraId="4C78ADB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160</w:t>
            </w:r>
          </w:p>
        </w:tc>
        <w:tc>
          <w:tcPr>
            <w:tcW w:w="1017" w:type="dxa"/>
          </w:tcPr>
          <w:p w14:paraId="4CADA21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3C2F5CC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0007797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w:t>
            </w:r>
          </w:p>
        </w:tc>
        <w:tc>
          <w:tcPr>
            <w:tcW w:w="930" w:type="dxa"/>
          </w:tcPr>
          <w:p w14:paraId="39CB9A0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52E0E98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2000</w:t>
            </w:r>
          </w:p>
        </w:tc>
        <w:tc>
          <w:tcPr>
            <w:tcW w:w="930" w:type="dxa"/>
          </w:tcPr>
          <w:p w14:paraId="196C494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270</w:t>
            </w:r>
          </w:p>
        </w:tc>
        <w:tc>
          <w:tcPr>
            <w:tcW w:w="930" w:type="dxa"/>
          </w:tcPr>
          <w:p w14:paraId="6A44AD3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0,6</w:t>
            </w:r>
          </w:p>
        </w:tc>
      </w:tr>
      <w:tr w:rsidR="00694166" w:rsidRPr="00784CA4" w14:paraId="62934412" w14:textId="77777777" w:rsidTr="00960BE2">
        <w:tc>
          <w:tcPr>
            <w:tcW w:w="1045" w:type="dxa"/>
          </w:tcPr>
          <w:p w14:paraId="7456111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250</w:t>
            </w:r>
          </w:p>
        </w:tc>
        <w:tc>
          <w:tcPr>
            <w:tcW w:w="1017" w:type="dxa"/>
          </w:tcPr>
          <w:p w14:paraId="24DB367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08C53E3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11F156D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361</w:t>
            </w:r>
          </w:p>
        </w:tc>
        <w:tc>
          <w:tcPr>
            <w:tcW w:w="930" w:type="dxa"/>
          </w:tcPr>
          <w:p w14:paraId="729C73A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70DC4C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2700</w:t>
            </w:r>
          </w:p>
        </w:tc>
        <w:tc>
          <w:tcPr>
            <w:tcW w:w="930" w:type="dxa"/>
          </w:tcPr>
          <w:p w14:paraId="6643E57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370</w:t>
            </w:r>
          </w:p>
        </w:tc>
        <w:tc>
          <w:tcPr>
            <w:tcW w:w="930" w:type="dxa"/>
          </w:tcPr>
          <w:p w14:paraId="55C7870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0,5</w:t>
            </w:r>
          </w:p>
        </w:tc>
      </w:tr>
      <w:tr w:rsidR="00694166" w:rsidRPr="00784CA4" w14:paraId="657BC9C6" w14:textId="77777777" w:rsidTr="00960BE2">
        <w:tc>
          <w:tcPr>
            <w:tcW w:w="1045" w:type="dxa"/>
          </w:tcPr>
          <w:p w14:paraId="46A7596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250</w:t>
            </w:r>
          </w:p>
        </w:tc>
        <w:tc>
          <w:tcPr>
            <w:tcW w:w="1017" w:type="dxa"/>
          </w:tcPr>
          <w:p w14:paraId="1D1DAFB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16EADD8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4B40E93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344</w:t>
            </w:r>
          </w:p>
        </w:tc>
        <w:tc>
          <w:tcPr>
            <w:tcW w:w="930" w:type="dxa"/>
          </w:tcPr>
          <w:p w14:paraId="143FE22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1D3158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2700</w:t>
            </w:r>
          </w:p>
        </w:tc>
        <w:tc>
          <w:tcPr>
            <w:tcW w:w="930" w:type="dxa"/>
          </w:tcPr>
          <w:p w14:paraId="49EED54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370</w:t>
            </w:r>
          </w:p>
        </w:tc>
        <w:tc>
          <w:tcPr>
            <w:tcW w:w="930" w:type="dxa"/>
          </w:tcPr>
          <w:p w14:paraId="6A7A00C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0,5</w:t>
            </w:r>
          </w:p>
        </w:tc>
      </w:tr>
      <w:tr w:rsidR="00694166" w:rsidRPr="00784CA4" w14:paraId="2A5F78EF" w14:textId="77777777" w:rsidTr="00960BE2">
        <w:tc>
          <w:tcPr>
            <w:tcW w:w="1045" w:type="dxa"/>
          </w:tcPr>
          <w:p w14:paraId="58F88CB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7" w:type="dxa"/>
          </w:tcPr>
          <w:p w14:paraId="523B35E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448EB3B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3190FEB9"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577</w:t>
            </w:r>
          </w:p>
        </w:tc>
        <w:tc>
          <w:tcPr>
            <w:tcW w:w="930" w:type="dxa"/>
          </w:tcPr>
          <w:p w14:paraId="2288BC2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2A5E4F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4000</w:t>
            </w:r>
          </w:p>
        </w:tc>
        <w:tc>
          <w:tcPr>
            <w:tcW w:w="930" w:type="dxa"/>
          </w:tcPr>
          <w:p w14:paraId="614D297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683DEAA4"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0,4</w:t>
            </w:r>
          </w:p>
        </w:tc>
      </w:tr>
      <w:tr w:rsidR="00694166" w:rsidRPr="00784CA4" w14:paraId="367240F8" w14:textId="77777777" w:rsidTr="00960BE2">
        <w:tc>
          <w:tcPr>
            <w:tcW w:w="1045" w:type="dxa"/>
          </w:tcPr>
          <w:p w14:paraId="2BAF3D1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7" w:type="dxa"/>
          </w:tcPr>
          <w:p w14:paraId="7CC88EF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3522CA7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12BD29FE"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7E00C00C"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w:t>
            </w:r>
          </w:p>
        </w:tc>
        <w:tc>
          <w:tcPr>
            <w:tcW w:w="930" w:type="dxa"/>
          </w:tcPr>
          <w:p w14:paraId="7DD49733"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4000</w:t>
            </w:r>
          </w:p>
        </w:tc>
        <w:tc>
          <w:tcPr>
            <w:tcW w:w="930" w:type="dxa"/>
          </w:tcPr>
          <w:p w14:paraId="5FB96FB2"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550</w:t>
            </w:r>
          </w:p>
        </w:tc>
        <w:tc>
          <w:tcPr>
            <w:tcW w:w="930" w:type="dxa"/>
          </w:tcPr>
          <w:p w14:paraId="67FED65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0,4</w:t>
            </w:r>
          </w:p>
        </w:tc>
      </w:tr>
      <w:tr w:rsidR="00694166" w:rsidRPr="00784CA4" w14:paraId="3FB3F8C3" w14:textId="77777777" w:rsidTr="00960BE2">
        <w:tc>
          <w:tcPr>
            <w:tcW w:w="1045" w:type="dxa"/>
          </w:tcPr>
          <w:p w14:paraId="583330C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630</w:t>
            </w:r>
          </w:p>
        </w:tc>
        <w:tc>
          <w:tcPr>
            <w:tcW w:w="1017" w:type="dxa"/>
          </w:tcPr>
          <w:p w14:paraId="3EE21A9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400</w:t>
            </w:r>
          </w:p>
        </w:tc>
        <w:tc>
          <w:tcPr>
            <w:tcW w:w="1016" w:type="dxa"/>
          </w:tcPr>
          <w:p w14:paraId="0323728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01ED135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909</w:t>
            </w:r>
          </w:p>
        </w:tc>
        <w:tc>
          <w:tcPr>
            <w:tcW w:w="930" w:type="dxa"/>
          </w:tcPr>
          <w:p w14:paraId="7F0C8F5B"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5,8</w:t>
            </w:r>
          </w:p>
        </w:tc>
        <w:tc>
          <w:tcPr>
            <w:tcW w:w="930" w:type="dxa"/>
          </w:tcPr>
          <w:p w14:paraId="1FE48C3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6000</w:t>
            </w:r>
          </w:p>
        </w:tc>
        <w:tc>
          <w:tcPr>
            <w:tcW w:w="930" w:type="dxa"/>
          </w:tcPr>
          <w:p w14:paraId="1DE3FD6A"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740</w:t>
            </w:r>
          </w:p>
        </w:tc>
        <w:tc>
          <w:tcPr>
            <w:tcW w:w="930" w:type="dxa"/>
          </w:tcPr>
          <w:p w14:paraId="4E7D8068"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0,3</w:t>
            </w:r>
          </w:p>
        </w:tc>
      </w:tr>
      <w:tr w:rsidR="00694166" w:rsidRPr="00784CA4" w14:paraId="1B2CCF57" w14:textId="77777777" w:rsidTr="00960BE2">
        <w:tc>
          <w:tcPr>
            <w:tcW w:w="1045" w:type="dxa"/>
          </w:tcPr>
          <w:p w14:paraId="765B28A7"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630</w:t>
            </w:r>
          </w:p>
        </w:tc>
        <w:tc>
          <w:tcPr>
            <w:tcW w:w="1017" w:type="dxa"/>
          </w:tcPr>
          <w:p w14:paraId="22338A6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420</w:t>
            </w:r>
          </w:p>
        </w:tc>
        <w:tc>
          <w:tcPr>
            <w:tcW w:w="1016" w:type="dxa"/>
          </w:tcPr>
          <w:p w14:paraId="2E505A8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22000</w:t>
            </w:r>
          </w:p>
        </w:tc>
        <w:tc>
          <w:tcPr>
            <w:tcW w:w="929" w:type="dxa"/>
          </w:tcPr>
          <w:p w14:paraId="5BAD6B65"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866</w:t>
            </w:r>
          </w:p>
        </w:tc>
        <w:tc>
          <w:tcPr>
            <w:tcW w:w="930" w:type="dxa"/>
          </w:tcPr>
          <w:p w14:paraId="26FDDBAF"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5,8</w:t>
            </w:r>
          </w:p>
        </w:tc>
        <w:tc>
          <w:tcPr>
            <w:tcW w:w="930" w:type="dxa"/>
          </w:tcPr>
          <w:p w14:paraId="73E181D1"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6000</w:t>
            </w:r>
          </w:p>
        </w:tc>
        <w:tc>
          <w:tcPr>
            <w:tcW w:w="930" w:type="dxa"/>
          </w:tcPr>
          <w:p w14:paraId="2D3E2670"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740</w:t>
            </w:r>
          </w:p>
        </w:tc>
        <w:tc>
          <w:tcPr>
            <w:tcW w:w="930" w:type="dxa"/>
          </w:tcPr>
          <w:p w14:paraId="445565BD" w14:textId="77777777" w:rsidR="00694166" w:rsidRPr="004F2B39" w:rsidRDefault="00694166" w:rsidP="00790F10">
            <w:pPr>
              <w:pStyle w:val="Odstavecseseznamem"/>
              <w:ind w:left="0"/>
              <w:jc w:val="both"/>
              <w:rPr>
                <w:rFonts w:ascii="Arial" w:hAnsi="Arial" w:cs="Arial"/>
                <w:szCs w:val="22"/>
              </w:rPr>
            </w:pPr>
            <w:r w:rsidRPr="004F2B39">
              <w:rPr>
                <w:rFonts w:ascii="Arial" w:hAnsi="Arial" w:cs="Arial"/>
                <w:szCs w:val="22"/>
              </w:rPr>
              <w:t>0,3</w:t>
            </w:r>
          </w:p>
        </w:tc>
      </w:tr>
    </w:tbl>
    <w:p w14:paraId="211B019E" w14:textId="77777777" w:rsidR="00694166" w:rsidRDefault="00694166" w:rsidP="00790F10">
      <w:pPr>
        <w:jc w:val="both"/>
      </w:pPr>
    </w:p>
    <w:p w14:paraId="2419C90A" w14:textId="05FC3CA8" w:rsidR="00694166" w:rsidRPr="004F2B39" w:rsidRDefault="00694166" w:rsidP="009B2EEC">
      <w:pPr>
        <w:pStyle w:val="Odstavecseseznamem"/>
        <w:numPr>
          <w:ilvl w:val="0"/>
          <w:numId w:val="4"/>
        </w:numPr>
        <w:spacing w:line="276" w:lineRule="auto"/>
        <w:ind w:left="709" w:hanging="283"/>
        <w:jc w:val="both"/>
        <w:rPr>
          <w:rFonts w:ascii="Arial" w:hAnsi="Arial" w:cs="Arial"/>
        </w:rPr>
      </w:pPr>
      <w:proofErr w:type="spellStart"/>
      <w:r w:rsidRPr="004F2B39">
        <w:rPr>
          <w:rFonts w:ascii="Arial" w:hAnsi="Arial" w:cs="Arial"/>
        </w:rPr>
        <w:t>Imax</w:t>
      </w:r>
      <w:proofErr w:type="spellEnd"/>
      <w:r w:rsidRPr="004F2B39">
        <w:rPr>
          <w:rFonts w:ascii="Arial" w:hAnsi="Arial" w:cs="Arial"/>
        </w:rPr>
        <w:t xml:space="preserve"> [A] - </w:t>
      </w:r>
      <w:r w:rsidR="004E1A2A">
        <w:rPr>
          <w:rFonts w:ascii="Arial" w:hAnsi="Arial" w:cs="Arial"/>
        </w:rPr>
        <w:t>20</w:t>
      </w:r>
      <w:r w:rsidR="004E1A2A" w:rsidRPr="004F2B39">
        <w:rPr>
          <w:rFonts w:ascii="Arial" w:hAnsi="Arial" w:cs="Arial"/>
        </w:rPr>
        <w:t xml:space="preserve">ms </w:t>
      </w:r>
      <w:r w:rsidRPr="004F2B39">
        <w:rPr>
          <w:rFonts w:ascii="Arial" w:hAnsi="Arial" w:cs="Arial"/>
        </w:rPr>
        <w:t>extrémní hodnota v daném (</w:t>
      </w:r>
      <w:proofErr w:type="gramStart"/>
      <w:r w:rsidRPr="004F2B39">
        <w:rPr>
          <w:rFonts w:ascii="Arial" w:hAnsi="Arial" w:cs="Arial"/>
        </w:rPr>
        <w:t>1-15min</w:t>
      </w:r>
      <w:proofErr w:type="gramEnd"/>
      <w:r w:rsidRPr="004F2B39">
        <w:rPr>
          <w:rFonts w:ascii="Arial" w:hAnsi="Arial" w:cs="Arial"/>
        </w:rPr>
        <w:t xml:space="preserve">) intervalu ukládaná po jednotlivých fázích. Měření </w:t>
      </w:r>
      <w:proofErr w:type="spellStart"/>
      <w:r w:rsidRPr="004F2B39">
        <w:rPr>
          <w:rFonts w:ascii="Arial" w:hAnsi="Arial" w:cs="Arial"/>
        </w:rPr>
        <w:t>Imax</w:t>
      </w:r>
      <w:proofErr w:type="spellEnd"/>
      <w:r w:rsidRPr="004F2B39">
        <w:rPr>
          <w:rFonts w:ascii="Arial" w:hAnsi="Arial" w:cs="Arial"/>
        </w:rPr>
        <w:t xml:space="preserve"> do 5 x In (</w:t>
      </w:r>
      <w:proofErr w:type="spellStart"/>
      <w:r w:rsidRPr="004F2B39">
        <w:rPr>
          <w:rFonts w:ascii="Arial" w:hAnsi="Arial" w:cs="Arial"/>
        </w:rPr>
        <w:t>nadproudé</w:t>
      </w:r>
      <w:proofErr w:type="spellEnd"/>
      <w:r w:rsidRPr="004F2B39">
        <w:rPr>
          <w:rFonts w:ascii="Arial" w:hAnsi="Arial" w:cs="Arial"/>
        </w:rPr>
        <w:t xml:space="preserve"> číslo MTP).</w:t>
      </w:r>
    </w:p>
    <w:p w14:paraId="6854A375" w14:textId="77777777" w:rsidR="00694166" w:rsidRPr="004F2B39" w:rsidRDefault="00694166" w:rsidP="009B2EEC">
      <w:pPr>
        <w:pStyle w:val="Odstavecseseznamem"/>
        <w:numPr>
          <w:ilvl w:val="0"/>
          <w:numId w:val="4"/>
        </w:numPr>
        <w:spacing w:line="276" w:lineRule="auto"/>
        <w:ind w:left="709" w:hanging="283"/>
        <w:jc w:val="both"/>
        <w:rPr>
          <w:rFonts w:ascii="Arial" w:hAnsi="Arial" w:cs="Arial"/>
        </w:rPr>
      </w:pPr>
      <w:r w:rsidRPr="004F2B39">
        <w:rPr>
          <w:rFonts w:ascii="Arial" w:hAnsi="Arial" w:cs="Arial"/>
        </w:rPr>
        <w:lastRenderedPageBreak/>
        <w:t>V paměti měřícího přístroje bude možné uložit průběhy U</w:t>
      </w:r>
      <w:r w:rsidRPr="00AB0E88">
        <w:rPr>
          <w:rFonts w:ascii="Arial" w:hAnsi="Arial" w:cs="Arial"/>
          <w:vertAlign w:val="subscript"/>
        </w:rPr>
        <w:t>NN</w:t>
      </w:r>
      <w:r w:rsidRPr="004F2B39">
        <w:rPr>
          <w:rFonts w:ascii="Arial" w:hAnsi="Arial" w:cs="Arial"/>
        </w:rPr>
        <w:t xml:space="preserve"> [V], I [A], P [kW], Q [</w:t>
      </w:r>
      <w:proofErr w:type="spellStart"/>
      <w:r w:rsidRPr="004F2B39">
        <w:rPr>
          <w:rFonts w:ascii="Arial" w:hAnsi="Arial" w:cs="Arial"/>
        </w:rPr>
        <w:t>kVAr</w:t>
      </w:r>
      <w:proofErr w:type="spellEnd"/>
      <w:r w:rsidRPr="004F2B39">
        <w:rPr>
          <w:rFonts w:ascii="Arial" w:hAnsi="Arial" w:cs="Arial"/>
        </w:rPr>
        <w:t xml:space="preserve">], </w:t>
      </w:r>
      <w:bookmarkStart w:id="3" w:name="_Hlk32222694"/>
      <w:r w:rsidRPr="004F2B39">
        <w:rPr>
          <w:rFonts w:ascii="Arial" w:hAnsi="Arial" w:cs="Arial"/>
        </w:rPr>
        <w:t>cos φ</w:t>
      </w:r>
      <w:bookmarkEnd w:id="3"/>
      <w:r w:rsidRPr="004F2B39">
        <w:rPr>
          <w:rFonts w:ascii="Arial" w:hAnsi="Arial" w:cs="Arial"/>
        </w:rPr>
        <w:t xml:space="preserve"> [-], U</w:t>
      </w:r>
      <w:r w:rsidRPr="00AB0E88">
        <w:rPr>
          <w:rFonts w:ascii="Arial" w:hAnsi="Arial" w:cs="Arial"/>
          <w:vertAlign w:val="subscript"/>
        </w:rPr>
        <w:t>VN12</w:t>
      </w:r>
      <w:r w:rsidRPr="004F2B39">
        <w:rPr>
          <w:rFonts w:ascii="Arial" w:hAnsi="Arial" w:cs="Arial"/>
        </w:rPr>
        <w:t xml:space="preserve">, </w:t>
      </w:r>
      <w:proofErr w:type="spellStart"/>
      <w:r w:rsidRPr="004F2B39">
        <w:rPr>
          <w:rFonts w:ascii="Arial" w:hAnsi="Arial" w:cs="Arial"/>
        </w:rPr>
        <w:t>Imax</w:t>
      </w:r>
      <w:proofErr w:type="spellEnd"/>
      <w:r w:rsidRPr="004F2B39">
        <w:rPr>
          <w:rFonts w:ascii="Arial" w:hAnsi="Arial" w:cs="Arial"/>
        </w:rPr>
        <w:t xml:space="preserve"> minimálně po dobu 18 měsíců (při zvoleném intervalu 10 min). Po zaplnění paměti budou data přemazávána novými hodnotami (kruhové uspořádání paměti).</w:t>
      </w:r>
    </w:p>
    <w:p w14:paraId="120F9F31" w14:textId="77777777" w:rsidR="00694166" w:rsidRPr="004F2B39" w:rsidRDefault="00694166" w:rsidP="009B2EEC">
      <w:pPr>
        <w:pStyle w:val="Odstavecseseznamem"/>
        <w:numPr>
          <w:ilvl w:val="0"/>
          <w:numId w:val="4"/>
        </w:numPr>
        <w:spacing w:line="276" w:lineRule="auto"/>
        <w:ind w:left="709" w:hanging="283"/>
        <w:jc w:val="both"/>
        <w:rPr>
          <w:rFonts w:ascii="Arial" w:hAnsi="Arial" w:cs="Arial"/>
        </w:rPr>
      </w:pPr>
      <w:r w:rsidRPr="004F2B39">
        <w:rPr>
          <w:rFonts w:ascii="Arial" w:hAnsi="Arial" w:cs="Arial"/>
        </w:rPr>
        <w:t xml:space="preserve">Veškerá měřená data profilů budou uložena v paměti měřícího přístroje po dobu minimálně 60 dnů (při zvoleném intervalu </w:t>
      </w:r>
      <w:proofErr w:type="gramStart"/>
      <w:r w:rsidRPr="004F2B39">
        <w:rPr>
          <w:rFonts w:ascii="Arial" w:hAnsi="Arial" w:cs="Arial"/>
        </w:rPr>
        <w:t>10min</w:t>
      </w:r>
      <w:proofErr w:type="gramEnd"/>
      <w:r w:rsidRPr="004F2B39">
        <w:rPr>
          <w:rFonts w:ascii="Arial" w:hAnsi="Arial" w:cs="Arial"/>
        </w:rPr>
        <w:t>).</w:t>
      </w:r>
    </w:p>
    <w:p w14:paraId="7C5ACC8D" w14:textId="388EF5A3" w:rsidR="00694166" w:rsidRPr="004F2B39" w:rsidRDefault="00694166" w:rsidP="009B2EEC">
      <w:pPr>
        <w:pStyle w:val="Odstavecseseznamem"/>
        <w:numPr>
          <w:ilvl w:val="0"/>
          <w:numId w:val="4"/>
        </w:numPr>
        <w:spacing w:line="276" w:lineRule="auto"/>
        <w:ind w:left="709" w:hanging="283"/>
        <w:jc w:val="both"/>
        <w:rPr>
          <w:rFonts w:ascii="Arial" w:hAnsi="Arial" w:cs="Arial"/>
        </w:rPr>
      </w:pPr>
      <w:r w:rsidRPr="004F2B39">
        <w:rPr>
          <w:rFonts w:ascii="Arial" w:hAnsi="Arial" w:cs="Arial"/>
        </w:rPr>
        <w:t>Vyčítání profilů U</w:t>
      </w:r>
      <w:r w:rsidRPr="00AB0E88">
        <w:rPr>
          <w:rFonts w:ascii="Arial" w:hAnsi="Arial" w:cs="Arial"/>
          <w:vertAlign w:val="subscript"/>
        </w:rPr>
        <w:t>NN</w:t>
      </w:r>
      <w:r w:rsidRPr="004F2B39">
        <w:rPr>
          <w:rFonts w:ascii="Arial" w:hAnsi="Arial" w:cs="Arial"/>
        </w:rPr>
        <w:t xml:space="preserve"> [V], I [A], P [kW], Q [</w:t>
      </w:r>
      <w:proofErr w:type="spellStart"/>
      <w:r w:rsidRPr="004F2B39">
        <w:rPr>
          <w:rFonts w:ascii="Arial" w:hAnsi="Arial" w:cs="Arial"/>
        </w:rPr>
        <w:t>kVAr</w:t>
      </w:r>
      <w:proofErr w:type="spellEnd"/>
      <w:r w:rsidRPr="004F2B39">
        <w:rPr>
          <w:rFonts w:ascii="Arial" w:hAnsi="Arial" w:cs="Arial"/>
        </w:rPr>
        <w:t>], cos φ, U</w:t>
      </w:r>
      <w:r w:rsidRPr="00AB0E88">
        <w:rPr>
          <w:rFonts w:ascii="Arial" w:hAnsi="Arial" w:cs="Arial"/>
          <w:vertAlign w:val="subscript"/>
        </w:rPr>
        <w:t>VN12</w:t>
      </w:r>
      <w:r w:rsidRPr="004F2B39">
        <w:rPr>
          <w:rFonts w:ascii="Arial" w:hAnsi="Arial" w:cs="Arial"/>
        </w:rPr>
        <w:t xml:space="preserve">, </w:t>
      </w:r>
      <w:proofErr w:type="spellStart"/>
      <w:r w:rsidRPr="004F2B39">
        <w:rPr>
          <w:rFonts w:ascii="Arial" w:hAnsi="Arial" w:cs="Arial"/>
        </w:rPr>
        <w:t>I</w:t>
      </w:r>
      <w:r w:rsidRPr="00AB0E88">
        <w:rPr>
          <w:rFonts w:ascii="Arial" w:hAnsi="Arial" w:cs="Arial"/>
          <w:vertAlign w:val="subscript"/>
        </w:rPr>
        <w:t>max</w:t>
      </w:r>
      <w:proofErr w:type="spellEnd"/>
      <w:r w:rsidRPr="004F2B39">
        <w:rPr>
          <w:rFonts w:ascii="Arial" w:hAnsi="Arial" w:cs="Arial"/>
        </w:rPr>
        <w:t>, případně volitelně dalších bude do zprovoznění komunikační cesty pravidelné </w:t>
      </w:r>
      <w:proofErr w:type="gramStart"/>
      <w:r w:rsidRPr="004F2B39">
        <w:rPr>
          <w:rFonts w:ascii="Arial" w:hAnsi="Arial" w:cs="Arial"/>
        </w:rPr>
        <w:t>1 krát</w:t>
      </w:r>
      <w:proofErr w:type="gramEnd"/>
      <w:r w:rsidRPr="004F2B39">
        <w:rPr>
          <w:rFonts w:ascii="Arial" w:hAnsi="Arial" w:cs="Arial"/>
        </w:rPr>
        <w:t xml:space="preserve"> za rok prostřednictvím zjednodušeného SW pro odečet pomocí tabletu</w:t>
      </w:r>
      <w:r w:rsidR="00135B87">
        <w:rPr>
          <w:rFonts w:ascii="Arial" w:hAnsi="Arial" w:cs="Arial"/>
        </w:rPr>
        <w:t xml:space="preserve"> a notebooku</w:t>
      </w:r>
      <w:r w:rsidRPr="004F2B39">
        <w:rPr>
          <w:rFonts w:ascii="Arial" w:hAnsi="Arial" w:cs="Arial"/>
        </w:rPr>
        <w:t xml:space="preserve"> přes konektor USB, nikoliv bezdrátově. Odečet a nastavení přístroje bude možné taktéž za použití notebooku. Místní vyčítání bude realizováno přes USB.</w:t>
      </w:r>
    </w:p>
    <w:p w14:paraId="42662E71" w14:textId="4DB654B9" w:rsidR="00694166" w:rsidRPr="0095070D" w:rsidRDefault="00694166" w:rsidP="009B2EEC">
      <w:pPr>
        <w:pStyle w:val="Odstavecseseznamem"/>
        <w:numPr>
          <w:ilvl w:val="0"/>
          <w:numId w:val="4"/>
        </w:numPr>
        <w:spacing w:line="276" w:lineRule="auto"/>
        <w:ind w:left="709" w:hanging="283"/>
        <w:jc w:val="both"/>
        <w:rPr>
          <w:rFonts w:ascii="Arial" w:hAnsi="Arial" w:cs="Arial"/>
        </w:rPr>
      </w:pPr>
      <w:r w:rsidRPr="0095070D">
        <w:rPr>
          <w:rFonts w:ascii="Arial" w:hAnsi="Arial" w:cs="Arial"/>
        </w:rPr>
        <w:t xml:space="preserve">Automatické vyčítání dat se předpokládá po dovybavení DTS o komunikační cestu. Odesílání dat předpokládáme profily </w:t>
      </w:r>
      <w:proofErr w:type="gramStart"/>
      <w:r w:rsidRPr="0095070D">
        <w:rPr>
          <w:rFonts w:ascii="Arial" w:hAnsi="Arial" w:cs="Arial"/>
        </w:rPr>
        <w:t>1 krát</w:t>
      </w:r>
      <w:proofErr w:type="gramEnd"/>
      <w:r w:rsidRPr="0095070D">
        <w:rPr>
          <w:rFonts w:ascii="Arial" w:hAnsi="Arial" w:cs="Arial"/>
        </w:rPr>
        <w:t xml:space="preserve"> denně, změny stavů binárních vstupů a detekce nestandardních stavů </w:t>
      </w:r>
      <w:r w:rsidR="00506594" w:rsidRPr="0095070D">
        <w:rPr>
          <w:rFonts w:ascii="Arial" w:hAnsi="Arial" w:cs="Arial"/>
        </w:rPr>
        <w:t>okamžitě</w:t>
      </w:r>
      <w:r w:rsidRPr="0095070D">
        <w:rPr>
          <w:rFonts w:ascii="Arial" w:hAnsi="Arial" w:cs="Arial"/>
        </w:rPr>
        <w:t>.</w:t>
      </w:r>
    </w:p>
    <w:p w14:paraId="38EBD3A6" w14:textId="4E0C8CA1" w:rsidR="00AC7C42" w:rsidRPr="008A32A4" w:rsidRDefault="00AC7C42" w:rsidP="007E4535">
      <w:pPr>
        <w:pStyle w:val="Nadpis4"/>
      </w:pPr>
      <w:r>
        <w:rPr>
          <w:b/>
        </w:rPr>
        <w:t xml:space="preserve">Histogramy </w:t>
      </w:r>
      <w:r w:rsidRPr="008A32A4">
        <w:t>(1, 5, 10, 15 min dle zvoleného nastavení)</w:t>
      </w:r>
    </w:p>
    <w:p w14:paraId="3BEBD6DC" w14:textId="171FC596"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 xml:space="preserve">V přístroji budou tvořeny minimálně histogramy níže na základě naměřených hodnot dle zvoleného intervalu (1, 5, 10, </w:t>
      </w:r>
      <w:proofErr w:type="gramStart"/>
      <w:r w:rsidRPr="00790F10">
        <w:rPr>
          <w:rFonts w:ascii="Arial" w:hAnsi="Arial" w:cs="Arial"/>
        </w:rPr>
        <w:t>15min</w:t>
      </w:r>
      <w:proofErr w:type="gramEnd"/>
      <w:r w:rsidRPr="00790F10">
        <w:rPr>
          <w:rFonts w:ascii="Arial" w:hAnsi="Arial" w:cs="Arial"/>
        </w:rPr>
        <w:t>). Měřené hodnoty v jednotlivých třídách histogramů budou uvedeny v % z celkového počtu zaznamenaných vzorků histogramu.</w:t>
      </w:r>
    </w:p>
    <w:p w14:paraId="619E9275"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proofErr w:type="gramStart"/>
      <w:r w:rsidRPr="00790F10">
        <w:rPr>
          <w:rFonts w:ascii="Arial" w:hAnsi="Arial" w:cs="Arial"/>
        </w:rPr>
        <w:t>U</w:t>
      </w:r>
      <w:r w:rsidRPr="00790F10">
        <w:rPr>
          <w:rFonts w:ascii="Arial" w:hAnsi="Arial" w:cs="Arial"/>
          <w:vertAlign w:val="subscript"/>
        </w:rPr>
        <w:t>NN</w:t>
      </w:r>
      <w:r w:rsidRPr="00790F10">
        <w:rPr>
          <w:rFonts w:ascii="Arial" w:hAnsi="Arial" w:cs="Arial"/>
        </w:rPr>
        <w:t xml:space="preserve"> - samostatné</w:t>
      </w:r>
      <w:proofErr w:type="gramEnd"/>
      <w:r w:rsidRPr="00790F10">
        <w:rPr>
          <w:rFonts w:ascii="Arial" w:hAnsi="Arial" w:cs="Arial"/>
        </w:rPr>
        <w:t xml:space="preserve"> histogramy pro jednotlivé fáze v rozsahu 206-254V s 48 třídami po 1V. Třídy histogramu 206V a 254V budou zaznamenávat veškerá napětí nižší než 207V a vyšší než 253V.</w:t>
      </w:r>
    </w:p>
    <w:p w14:paraId="1B6578DC"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proofErr w:type="gramStart"/>
      <w:r w:rsidRPr="00790F10">
        <w:rPr>
          <w:rFonts w:ascii="Arial" w:hAnsi="Arial" w:cs="Arial"/>
        </w:rPr>
        <w:t>U</w:t>
      </w:r>
      <w:r w:rsidRPr="00790F10">
        <w:rPr>
          <w:rFonts w:ascii="Arial" w:hAnsi="Arial" w:cs="Arial"/>
          <w:vertAlign w:val="subscript"/>
        </w:rPr>
        <w:t>VN12</w:t>
      </w:r>
      <w:r w:rsidRPr="00790F10">
        <w:rPr>
          <w:rFonts w:ascii="Arial" w:hAnsi="Arial" w:cs="Arial"/>
        </w:rPr>
        <w:t xml:space="preserve"> - jeden</w:t>
      </w:r>
      <w:proofErr w:type="gramEnd"/>
      <w:r w:rsidRPr="00790F10">
        <w:rPr>
          <w:rFonts w:ascii="Arial" w:hAnsi="Arial" w:cs="Arial"/>
        </w:rPr>
        <w:t xml:space="preserve"> histogram pro jedno sdružené napětí 22kV v rozsahu 19,7-24,3kV s 46 třídami po 0,1kV. Třídy histogramu 19,7kV a 24,3kV budou zaznamenávat veškerá napětí nižší než 19,8kV a vyšší než 24,2kV.</w:t>
      </w:r>
    </w:p>
    <w:p w14:paraId="1EDA480C"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 xml:space="preserve"> </w:t>
      </w:r>
      <w:proofErr w:type="gramStart"/>
      <w:r w:rsidRPr="00790F10">
        <w:rPr>
          <w:rFonts w:ascii="Arial" w:hAnsi="Arial" w:cs="Arial"/>
        </w:rPr>
        <w:t>I - samostatné</w:t>
      </w:r>
      <w:proofErr w:type="gramEnd"/>
      <w:r w:rsidRPr="00790F10">
        <w:rPr>
          <w:rFonts w:ascii="Arial" w:hAnsi="Arial" w:cs="Arial"/>
        </w:rPr>
        <w:t xml:space="preserve"> histogramy pro jednotlivé fáze v rozsahu 0% až 130% In s 13 třídami po 10%. Hodnoty proudů v % budou vztaženy k jmenovitému proudu silového transformátoru I2n. </w:t>
      </w:r>
    </w:p>
    <w:p w14:paraId="370AA9B6"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proofErr w:type="spellStart"/>
      <w:proofErr w:type="gramStart"/>
      <w:r w:rsidRPr="00790F10">
        <w:rPr>
          <w:rFonts w:ascii="Arial" w:hAnsi="Arial" w:cs="Arial"/>
        </w:rPr>
        <w:t>Imax</w:t>
      </w:r>
      <w:proofErr w:type="spellEnd"/>
      <w:r w:rsidRPr="00790F10">
        <w:rPr>
          <w:rFonts w:ascii="Arial" w:hAnsi="Arial" w:cs="Arial"/>
        </w:rPr>
        <w:t xml:space="preserve"> - samostatné</w:t>
      </w:r>
      <w:proofErr w:type="gramEnd"/>
      <w:r w:rsidRPr="00790F10">
        <w:rPr>
          <w:rFonts w:ascii="Arial" w:hAnsi="Arial" w:cs="Arial"/>
        </w:rPr>
        <w:t xml:space="preserve"> histogramy pro jednotlivé fáze v rozsahu 0% až 140% In s 14 třídami po 10%. Třída </w:t>
      </w:r>
      <w:proofErr w:type="gramStart"/>
      <w:r w:rsidRPr="00790F10">
        <w:rPr>
          <w:rFonts w:ascii="Arial" w:hAnsi="Arial" w:cs="Arial"/>
        </w:rPr>
        <w:t>140%</w:t>
      </w:r>
      <w:proofErr w:type="gramEnd"/>
      <w:r w:rsidRPr="00790F10">
        <w:rPr>
          <w:rFonts w:ascii="Arial" w:hAnsi="Arial" w:cs="Arial"/>
        </w:rPr>
        <w:t xml:space="preserve"> bude obsahovat všechny intervaly s </w:t>
      </w:r>
      <w:proofErr w:type="spellStart"/>
      <w:r w:rsidRPr="00790F10">
        <w:rPr>
          <w:rFonts w:ascii="Arial" w:hAnsi="Arial" w:cs="Arial"/>
        </w:rPr>
        <w:t>Imax</w:t>
      </w:r>
      <w:proofErr w:type="spellEnd"/>
      <w:r w:rsidRPr="00790F10">
        <w:rPr>
          <w:rFonts w:ascii="Arial" w:hAnsi="Arial" w:cs="Arial"/>
        </w:rPr>
        <w:t xml:space="preserve"> větší než 130% In. Hodnoty proudů v % budou vztaženy k jmenovitému proudu silového transformátoru I2n.</w:t>
      </w:r>
    </w:p>
    <w:p w14:paraId="2F1D6B2F"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 xml:space="preserve"> </w:t>
      </w:r>
      <w:proofErr w:type="gramStart"/>
      <w:r w:rsidRPr="00790F10">
        <w:rPr>
          <w:rFonts w:ascii="Arial" w:hAnsi="Arial" w:cs="Arial"/>
        </w:rPr>
        <w:t>P - samostatné</w:t>
      </w:r>
      <w:proofErr w:type="gramEnd"/>
      <w:r w:rsidRPr="00790F10">
        <w:rPr>
          <w:rFonts w:ascii="Arial" w:hAnsi="Arial" w:cs="Arial"/>
        </w:rPr>
        <w:t xml:space="preserve"> histogramy pro jednotlivé fáze a sumární třífázové hodnoty v 26</w:t>
      </w:r>
      <w:r w:rsidRPr="00790F10">
        <w:rPr>
          <w:rFonts w:ascii="Arial" w:hAnsi="Arial" w:cs="Arial"/>
          <w:color w:val="00B0F0"/>
        </w:rPr>
        <w:t xml:space="preserve"> </w:t>
      </w:r>
      <w:r w:rsidRPr="00790F10">
        <w:rPr>
          <w:rFonts w:ascii="Arial" w:hAnsi="Arial" w:cs="Arial"/>
        </w:rPr>
        <w:t xml:space="preserve">třídách po 10% v rozsahu -130 až 130% jmenovité hodnoty. Třífázový sumární výkon bude vztažen v % k jmenovitému výkonu silového transformátoru </w:t>
      </w:r>
      <w:proofErr w:type="spellStart"/>
      <w:r w:rsidRPr="00790F10">
        <w:rPr>
          <w:rFonts w:ascii="Arial" w:hAnsi="Arial" w:cs="Arial"/>
        </w:rPr>
        <w:t>Sn</w:t>
      </w:r>
      <w:proofErr w:type="spellEnd"/>
      <w:r w:rsidRPr="00790F10">
        <w:rPr>
          <w:rFonts w:ascii="Arial" w:hAnsi="Arial" w:cs="Arial"/>
        </w:rPr>
        <w:t>. Fázové výkony budou vztaženy v % k 1/3 jmenovitého výkonu transformátoru.</w:t>
      </w:r>
    </w:p>
    <w:p w14:paraId="16A5A92B"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proofErr w:type="gramStart"/>
      <w:r w:rsidRPr="00790F10">
        <w:rPr>
          <w:rFonts w:ascii="Arial" w:hAnsi="Arial" w:cs="Arial"/>
        </w:rPr>
        <w:t>Q - samostatné</w:t>
      </w:r>
      <w:proofErr w:type="gramEnd"/>
      <w:r w:rsidRPr="00790F10">
        <w:rPr>
          <w:rFonts w:ascii="Arial" w:hAnsi="Arial" w:cs="Arial"/>
        </w:rPr>
        <w:t xml:space="preserve"> histogramy pro jednotlivé fáze a sumární třífázové hodnoty v 21 třídách po 5% v rozsahu -50% až 50% jmenovité hodnoty. Přitom třída -</w:t>
      </w:r>
      <w:proofErr w:type="gramStart"/>
      <w:r w:rsidRPr="00790F10">
        <w:rPr>
          <w:rFonts w:ascii="Arial" w:hAnsi="Arial" w:cs="Arial"/>
        </w:rPr>
        <w:t>50%</w:t>
      </w:r>
      <w:proofErr w:type="gramEnd"/>
      <w:r w:rsidRPr="00790F10">
        <w:rPr>
          <w:rFonts w:ascii="Arial" w:hAnsi="Arial" w:cs="Arial"/>
        </w:rPr>
        <w:t xml:space="preserve"> v sobě zahrnuje všechny intervaly nižší než -50% a třída 50% v sobě zahrnuje všechny intervaly vyšší než 50%.</w:t>
      </w:r>
      <w:r w:rsidRPr="00790F10">
        <w:rPr>
          <w:rFonts w:ascii="Arial" w:hAnsi="Arial" w:cs="Arial"/>
          <w:color w:val="00B0F0"/>
        </w:rPr>
        <w:t xml:space="preserve"> </w:t>
      </w:r>
      <w:r w:rsidRPr="00790F10">
        <w:rPr>
          <w:rFonts w:ascii="Arial" w:hAnsi="Arial" w:cs="Arial"/>
        </w:rPr>
        <w:t xml:space="preserve">Třífázový sumární výkon bude vztažen v % k jmenovitému výkonu silového transformátoru </w:t>
      </w:r>
      <w:proofErr w:type="spellStart"/>
      <w:r w:rsidRPr="00790F10">
        <w:rPr>
          <w:rFonts w:ascii="Arial" w:hAnsi="Arial" w:cs="Arial"/>
        </w:rPr>
        <w:t>Sn</w:t>
      </w:r>
      <w:proofErr w:type="spellEnd"/>
      <w:r w:rsidRPr="00790F10">
        <w:rPr>
          <w:rFonts w:ascii="Arial" w:hAnsi="Arial" w:cs="Arial"/>
        </w:rPr>
        <w:t>. Fázové výkony budou vztaženy v % k 1/3 jmenovitého výkonu transformátoru.</w:t>
      </w:r>
    </w:p>
    <w:p w14:paraId="6C5787D9" w14:textId="77777777" w:rsidR="00790F10" w:rsidRPr="00790F10" w:rsidRDefault="00790F10" w:rsidP="009B2EEC">
      <w:pPr>
        <w:pStyle w:val="Odstavecseseznamem"/>
        <w:numPr>
          <w:ilvl w:val="0"/>
          <w:numId w:val="5"/>
        </w:numPr>
        <w:spacing w:after="200" w:line="276" w:lineRule="auto"/>
        <w:ind w:left="709"/>
        <w:jc w:val="both"/>
        <w:rPr>
          <w:rFonts w:ascii="Arial" w:hAnsi="Arial" w:cs="Arial"/>
        </w:rPr>
      </w:pPr>
      <w:proofErr w:type="spellStart"/>
      <w:r w:rsidRPr="00790F10">
        <w:rPr>
          <w:rFonts w:ascii="Arial" w:hAnsi="Arial" w:cs="Arial"/>
        </w:rPr>
        <w:t>Flicker</w:t>
      </w:r>
      <w:proofErr w:type="spellEnd"/>
      <w:r w:rsidRPr="00790F10">
        <w:rPr>
          <w:rFonts w:ascii="Arial" w:hAnsi="Arial" w:cs="Arial"/>
        </w:rPr>
        <w:t xml:space="preserve"> Pst – samostatné histogramy pro jednotlivé fáze v 21 třídách s velikostí třídy 0,05. Přitom 21 třída v sobě zahrnuje všechny hodnoty nad Pst=1.</w:t>
      </w:r>
    </w:p>
    <w:p w14:paraId="750376A1" w14:textId="3EDC8DB4" w:rsidR="00790F10" w:rsidRDefault="00790F10" w:rsidP="009B2EEC">
      <w:pPr>
        <w:pStyle w:val="Odstavecseseznamem"/>
        <w:numPr>
          <w:ilvl w:val="0"/>
          <w:numId w:val="5"/>
        </w:numPr>
        <w:spacing w:after="200" w:line="276" w:lineRule="auto"/>
        <w:ind w:left="709"/>
        <w:jc w:val="both"/>
        <w:rPr>
          <w:rFonts w:ascii="Arial" w:hAnsi="Arial" w:cs="Arial"/>
        </w:rPr>
      </w:pPr>
      <w:r w:rsidRPr="00790F10">
        <w:rPr>
          <w:rFonts w:ascii="Arial" w:hAnsi="Arial" w:cs="Arial"/>
        </w:rPr>
        <w:t>Minimálně histogramy U</w:t>
      </w:r>
      <w:r w:rsidRPr="00790F10">
        <w:rPr>
          <w:rFonts w:ascii="Arial" w:hAnsi="Arial" w:cs="Arial"/>
          <w:vertAlign w:val="subscript"/>
        </w:rPr>
        <w:t>NN</w:t>
      </w:r>
      <w:r w:rsidRPr="00790F10">
        <w:rPr>
          <w:rFonts w:ascii="Arial" w:hAnsi="Arial" w:cs="Arial"/>
        </w:rPr>
        <w:t xml:space="preserve">, I a </w:t>
      </w:r>
      <w:proofErr w:type="spellStart"/>
      <w:r w:rsidRPr="00790F10">
        <w:rPr>
          <w:rFonts w:ascii="Arial" w:hAnsi="Arial" w:cs="Arial"/>
        </w:rPr>
        <w:t>P</w:t>
      </w:r>
      <w:r w:rsidR="00382637">
        <w:rPr>
          <w:rFonts w:ascii="Arial" w:hAnsi="Arial" w:cs="Arial"/>
        </w:rPr>
        <w:t>sum</w:t>
      </w:r>
      <w:proofErr w:type="spellEnd"/>
      <w:r w:rsidRPr="00790F10">
        <w:rPr>
          <w:rFonts w:ascii="Arial" w:hAnsi="Arial" w:cs="Arial"/>
        </w:rPr>
        <w:t xml:space="preserve"> bude možné zobrazit na jedné souhrnné obrazovce displeje </w:t>
      </w:r>
      <w:proofErr w:type="spellStart"/>
      <w:r w:rsidRPr="00790F10">
        <w:rPr>
          <w:rFonts w:ascii="Arial" w:hAnsi="Arial" w:cs="Arial"/>
        </w:rPr>
        <w:t>vizualizující</w:t>
      </w:r>
      <w:proofErr w:type="spellEnd"/>
      <w:r w:rsidRPr="00790F10">
        <w:rPr>
          <w:rFonts w:ascii="Arial" w:hAnsi="Arial" w:cs="Arial"/>
        </w:rPr>
        <w:t xml:space="preserve"> naměřená historická data uložená </w:t>
      </w:r>
      <w:r w:rsidR="00AC7C42">
        <w:rPr>
          <w:rFonts w:ascii="Arial" w:hAnsi="Arial" w:cs="Arial"/>
        </w:rPr>
        <w:t xml:space="preserve">v </w:t>
      </w:r>
      <w:r w:rsidRPr="00790F10">
        <w:rPr>
          <w:rFonts w:ascii="Arial" w:hAnsi="Arial" w:cs="Arial"/>
        </w:rPr>
        <w:t>přístroji.</w:t>
      </w:r>
      <w:r w:rsidR="00A92FA9">
        <w:rPr>
          <w:rFonts w:ascii="Arial" w:hAnsi="Arial" w:cs="Arial"/>
        </w:rPr>
        <w:t xml:space="preserve"> Na grafu histogramu napětí budou na displeji zobrazeny meze </w:t>
      </w:r>
      <w:proofErr w:type="gramStart"/>
      <w:r w:rsidR="00A92FA9">
        <w:rPr>
          <w:rFonts w:ascii="Arial" w:hAnsi="Arial" w:cs="Arial"/>
        </w:rPr>
        <w:t>220V</w:t>
      </w:r>
      <w:proofErr w:type="gramEnd"/>
      <w:r w:rsidR="00A92FA9">
        <w:rPr>
          <w:rFonts w:ascii="Arial" w:hAnsi="Arial" w:cs="Arial"/>
        </w:rPr>
        <w:t xml:space="preserve">, 230V, 244V a </w:t>
      </w:r>
      <w:r w:rsidR="004C03EF">
        <w:rPr>
          <w:rFonts w:ascii="Arial" w:hAnsi="Arial" w:cs="Arial"/>
        </w:rPr>
        <w:t>254V.</w:t>
      </w:r>
    </w:p>
    <w:p w14:paraId="6EF64BA0" w14:textId="77777777" w:rsidR="00AC7C42" w:rsidRDefault="00AC7C42" w:rsidP="00AC7C42">
      <w:pPr>
        <w:pStyle w:val="Odstavecseseznamem"/>
        <w:spacing w:after="200" w:line="276" w:lineRule="auto"/>
        <w:ind w:left="709"/>
        <w:jc w:val="both"/>
        <w:rPr>
          <w:rFonts w:ascii="Arial" w:hAnsi="Arial" w:cs="Arial"/>
        </w:rPr>
      </w:pPr>
    </w:p>
    <w:p w14:paraId="4EC658D3" w14:textId="50003261" w:rsidR="00FF4AAF" w:rsidRPr="008A32A4" w:rsidRDefault="008841DC" w:rsidP="007E4535">
      <w:pPr>
        <w:pStyle w:val="Nadpis4"/>
      </w:pPr>
      <w:r w:rsidRPr="008A32A4">
        <w:t xml:space="preserve">Události </w:t>
      </w:r>
    </w:p>
    <w:p w14:paraId="2E85EE74" w14:textId="77777777" w:rsidR="008841DC" w:rsidRP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t>Přesnost měření událostí na napětí v třídě „S“ dle normy ČSN EN 61000-4-30.</w:t>
      </w:r>
    </w:p>
    <w:p w14:paraId="6319A23E" w14:textId="77777777" w:rsidR="008841DC" w:rsidRP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lastRenderedPageBreak/>
        <w:t>Kruhová paměť. Po zaplnění paměti každá nová událost vymaže nejstarší zaznamenanou událost.</w:t>
      </w:r>
    </w:p>
    <w:p w14:paraId="69721703" w14:textId="77777777" w:rsidR="008841DC" w:rsidRP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t>Možnost volby mezních hodnot záznamu událostí a hystereze (</w:t>
      </w:r>
      <w:proofErr w:type="spellStart"/>
      <w:r w:rsidRPr="008841DC">
        <w:rPr>
          <w:rFonts w:ascii="Arial" w:hAnsi="Arial" w:cs="Arial"/>
        </w:rPr>
        <w:t>Umax</w:t>
      </w:r>
      <w:proofErr w:type="spellEnd"/>
      <w:r w:rsidRPr="008841DC">
        <w:rPr>
          <w:rFonts w:ascii="Arial" w:hAnsi="Arial" w:cs="Arial"/>
        </w:rPr>
        <w:t xml:space="preserve">, </w:t>
      </w:r>
      <w:proofErr w:type="spellStart"/>
      <w:r w:rsidRPr="008841DC">
        <w:rPr>
          <w:rFonts w:ascii="Arial" w:hAnsi="Arial" w:cs="Arial"/>
        </w:rPr>
        <w:t>Umin</w:t>
      </w:r>
      <w:proofErr w:type="spellEnd"/>
      <w:r w:rsidRPr="008841DC">
        <w:rPr>
          <w:rFonts w:ascii="Arial" w:hAnsi="Arial" w:cs="Arial"/>
        </w:rPr>
        <w:t xml:space="preserve">, hystereze, mez výpadku napětí), případně prahové hodnoty proudu </w:t>
      </w:r>
      <w:proofErr w:type="spellStart"/>
      <w:proofErr w:type="gramStart"/>
      <w:r w:rsidRPr="008841DC">
        <w:rPr>
          <w:rFonts w:ascii="Arial" w:hAnsi="Arial" w:cs="Arial"/>
        </w:rPr>
        <w:t>Imax</w:t>
      </w:r>
      <w:proofErr w:type="spellEnd"/>
      <w:proofErr w:type="gramEnd"/>
      <w:r w:rsidRPr="008841DC">
        <w:rPr>
          <w:rFonts w:ascii="Arial" w:hAnsi="Arial" w:cs="Arial"/>
        </w:rPr>
        <w:t xml:space="preserve"> od které bude zaznamenáván průběh události. </w:t>
      </w:r>
    </w:p>
    <w:p w14:paraId="58E9BCE8" w14:textId="77777777" w:rsidR="008841DC" w:rsidRP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t>Události na napětí dle EN 50160. Výpis událostí (čas začátku, čas konce, doba trvání, typ události, zbytkové napětí jednotlivých fází zasažených poklesem napětí, případně maximální napětí jednotlivých fází zasažených zvýšením napětí).</w:t>
      </w:r>
    </w:p>
    <w:p w14:paraId="1A0102ED" w14:textId="0334061C" w:rsidR="008841DC" w:rsidRDefault="008841DC" w:rsidP="009B2EEC">
      <w:pPr>
        <w:pStyle w:val="Odstavecseseznamem"/>
        <w:numPr>
          <w:ilvl w:val="0"/>
          <w:numId w:val="6"/>
        </w:numPr>
        <w:spacing w:after="200" w:line="276" w:lineRule="auto"/>
        <w:ind w:left="709"/>
        <w:jc w:val="both"/>
        <w:rPr>
          <w:rFonts w:ascii="Arial" w:hAnsi="Arial" w:cs="Arial"/>
        </w:rPr>
      </w:pPr>
      <w:r w:rsidRPr="008841DC">
        <w:rPr>
          <w:rFonts w:ascii="Arial" w:hAnsi="Arial" w:cs="Arial"/>
        </w:rPr>
        <w:t>Paměť minimálně na 1500 událostí.</w:t>
      </w:r>
    </w:p>
    <w:p w14:paraId="7DDB1D16" w14:textId="466010FE" w:rsidR="008841DC" w:rsidRDefault="008841DC" w:rsidP="007E4535">
      <w:pPr>
        <w:pStyle w:val="Nadpis4"/>
      </w:pPr>
      <w:r>
        <w:t>Výpis extrémních hodnot histogramů</w:t>
      </w:r>
    </w:p>
    <w:p w14:paraId="3BDEAE36" w14:textId="77777777" w:rsidR="008841DC" w:rsidRPr="008841DC" w:rsidRDefault="008841DC" w:rsidP="009B2EEC">
      <w:pPr>
        <w:pStyle w:val="Odstavecseseznamem"/>
        <w:numPr>
          <w:ilvl w:val="0"/>
          <w:numId w:val="7"/>
        </w:numPr>
        <w:spacing w:after="200" w:line="276" w:lineRule="auto"/>
        <w:ind w:left="709"/>
        <w:jc w:val="both"/>
        <w:rPr>
          <w:rFonts w:ascii="Arial" w:hAnsi="Arial" w:cs="Arial"/>
        </w:rPr>
      </w:pPr>
      <w:r w:rsidRPr="008841DC">
        <w:rPr>
          <w:rFonts w:ascii="Arial" w:hAnsi="Arial" w:cs="Arial"/>
        </w:rPr>
        <w:t>Nejvyšší naměřené hodnoty (100% maxima histogramů za dobu od posledního vyčtení dat, při kterém došlo k jejich automatickému vymazání).</w:t>
      </w:r>
    </w:p>
    <w:p w14:paraId="68CE2EB9" w14:textId="77777777" w:rsidR="008841DC" w:rsidRPr="008841DC" w:rsidRDefault="008841DC" w:rsidP="009B2EEC">
      <w:pPr>
        <w:pStyle w:val="Odstavecseseznamem"/>
        <w:numPr>
          <w:ilvl w:val="0"/>
          <w:numId w:val="7"/>
        </w:numPr>
        <w:spacing w:after="200" w:line="276" w:lineRule="auto"/>
        <w:ind w:left="709"/>
        <w:jc w:val="both"/>
        <w:rPr>
          <w:rFonts w:ascii="Arial" w:hAnsi="Arial" w:cs="Arial"/>
        </w:rPr>
      </w:pPr>
      <w:r w:rsidRPr="008841DC">
        <w:rPr>
          <w:rFonts w:ascii="Arial" w:hAnsi="Arial" w:cs="Arial"/>
        </w:rPr>
        <w:t>Nejnižší naměřené hodnoty (100% minima histogramů za dobu od posledního vyčtení dat, při kterém došlo k jejich automatickému vymazání). Jedná se o veličiny U</w:t>
      </w:r>
      <w:r w:rsidRPr="008841DC">
        <w:rPr>
          <w:rFonts w:ascii="Arial" w:hAnsi="Arial" w:cs="Arial"/>
          <w:vertAlign w:val="subscript"/>
        </w:rPr>
        <w:t>NN</w:t>
      </w:r>
      <w:r w:rsidRPr="008841DC">
        <w:rPr>
          <w:rFonts w:ascii="Arial" w:hAnsi="Arial" w:cs="Arial"/>
        </w:rPr>
        <w:t>, U</w:t>
      </w:r>
      <w:r w:rsidRPr="008841DC">
        <w:rPr>
          <w:rFonts w:ascii="Arial" w:hAnsi="Arial" w:cs="Arial"/>
          <w:vertAlign w:val="subscript"/>
        </w:rPr>
        <w:t>VN</w:t>
      </w:r>
      <w:r w:rsidRPr="008841DC">
        <w:rPr>
          <w:rFonts w:ascii="Arial" w:hAnsi="Arial" w:cs="Arial"/>
        </w:rPr>
        <w:t>, P, Q.</w:t>
      </w:r>
    </w:p>
    <w:p w14:paraId="48E358A2" w14:textId="5FEAA73C" w:rsidR="008841DC" w:rsidRDefault="008841DC" w:rsidP="009B2EEC">
      <w:pPr>
        <w:pStyle w:val="Odstavecseseznamem"/>
        <w:numPr>
          <w:ilvl w:val="0"/>
          <w:numId w:val="7"/>
        </w:numPr>
        <w:spacing w:after="200" w:line="276" w:lineRule="auto"/>
        <w:ind w:left="709"/>
        <w:jc w:val="both"/>
        <w:rPr>
          <w:rFonts w:ascii="Arial" w:hAnsi="Arial" w:cs="Arial"/>
        </w:rPr>
      </w:pPr>
      <w:r w:rsidRPr="008841DC">
        <w:rPr>
          <w:rFonts w:ascii="Arial" w:hAnsi="Arial" w:cs="Arial"/>
        </w:rPr>
        <w:t>Minimálně extrémní hodnoty histogramů U</w:t>
      </w:r>
      <w:r w:rsidRPr="008841DC">
        <w:rPr>
          <w:rFonts w:ascii="Arial" w:hAnsi="Arial" w:cs="Arial"/>
          <w:vertAlign w:val="subscript"/>
        </w:rPr>
        <w:t>NN</w:t>
      </w:r>
      <w:r w:rsidRPr="008841DC">
        <w:rPr>
          <w:rFonts w:ascii="Arial" w:hAnsi="Arial" w:cs="Arial"/>
        </w:rPr>
        <w:t xml:space="preserve">, I a P bude možné zobrazit na jedné souhrnné obrazovce displeje </w:t>
      </w:r>
      <w:proofErr w:type="spellStart"/>
      <w:r w:rsidRPr="008841DC">
        <w:rPr>
          <w:rFonts w:ascii="Arial" w:hAnsi="Arial" w:cs="Arial"/>
        </w:rPr>
        <w:t>vizualizující</w:t>
      </w:r>
      <w:proofErr w:type="spellEnd"/>
      <w:r w:rsidRPr="008841DC">
        <w:rPr>
          <w:rFonts w:ascii="Arial" w:hAnsi="Arial" w:cs="Arial"/>
        </w:rPr>
        <w:t xml:space="preserve"> naměřená historická data.</w:t>
      </w:r>
    </w:p>
    <w:p w14:paraId="481E82C9" w14:textId="0036AA8F" w:rsidR="008841DC" w:rsidRDefault="008841DC" w:rsidP="008A32A4">
      <w:pPr>
        <w:pStyle w:val="Nadpis3"/>
        <w:jc w:val="both"/>
      </w:pPr>
      <w:r>
        <w:t>Detekce nestandardních stavů a komunikační funkce</w:t>
      </w:r>
    </w:p>
    <w:p w14:paraId="585211C8" w14:textId="582F3963" w:rsidR="009C2ABE" w:rsidRPr="009C2ABE" w:rsidRDefault="009C2ABE" w:rsidP="008A32A4">
      <w:pPr>
        <w:jc w:val="both"/>
        <w:rPr>
          <w:rFonts w:ascii="Arial" w:hAnsi="Arial" w:cs="Arial"/>
        </w:rPr>
      </w:pPr>
      <w:r w:rsidRPr="009C2ABE">
        <w:rPr>
          <w:rFonts w:ascii="Arial" w:hAnsi="Arial" w:cs="Arial"/>
        </w:rPr>
        <w:t>Zjednodušené záznamy (čas a měřená hodnota v době působení) související s působením veškerých detekčních funkcí jsou zapisovány do oddělené části exportu nazvané „Vstupy, výstupy, působení funkcí“ vyčítané spolu s histogramy s kapacitou paměti 1500 zápisů. Měřené</w:t>
      </w:r>
      <w:r w:rsidRPr="009C2ABE" w:rsidDel="002D648B">
        <w:rPr>
          <w:rFonts w:ascii="Arial" w:hAnsi="Arial" w:cs="Arial"/>
        </w:rPr>
        <w:t xml:space="preserve"> </w:t>
      </w:r>
      <w:proofErr w:type="spellStart"/>
      <w:r w:rsidR="002D648B">
        <w:rPr>
          <w:rFonts w:ascii="Arial" w:hAnsi="Arial" w:cs="Arial"/>
        </w:rPr>
        <w:t>jednoperiodové</w:t>
      </w:r>
      <w:proofErr w:type="spellEnd"/>
      <w:r w:rsidRPr="009C2ABE">
        <w:rPr>
          <w:rFonts w:ascii="Arial" w:hAnsi="Arial" w:cs="Arial"/>
        </w:rPr>
        <w:t xml:space="preserve"> hodnoty </w:t>
      </w:r>
      <w:r w:rsidR="002D648B">
        <w:rPr>
          <w:rFonts w:ascii="Arial" w:hAnsi="Arial" w:cs="Arial"/>
        </w:rPr>
        <w:t>obnovované každou půlperiodu</w:t>
      </w:r>
      <w:r w:rsidRPr="009C2ABE">
        <w:rPr>
          <w:rFonts w:ascii="Arial" w:hAnsi="Arial" w:cs="Arial"/>
        </w:rPr>
        <w:t xml:space="preserve"> (podrobné záznamy napětí a proudu) budou ukládány do oddělené části exportu.</w:t>
      </w:r>
    </w:p>
    <w:p w14:paraId="70150E3D" w14:textId="6E32975B" w:rsidR="005B78ED" w:rsidRPr="008A32A4" w:rsidRDefault="005B78ED" w:rsidP="007E4535">
      <w:pPr>
        <w:pStyle w:val="Nadpis4"/>
      </w:pPr>
      <w:r w:rsidRPr="008A32A4">
        <w:t>Rozhraní Ethernet 100Base-TX pro komunikační napojení do nadřazeného systému po protokolu IEC</w:t>
      </w:r>
      <w:r w:rsidR="00C046AE">
        <w:t xml:space="preserve"> 60</w:t>
      </w:r>
      <w:r w:rsidRPr="008A32A4">
        <w:t>870-5-104.</w:t>
      </w:r>
    </w:p>
    <w:p w14:paraId="72D02BFA" w14:textId="3580CE40" w:rsidR="005B78ED" w:rsidRPr="008A32A4" w:rsidRDefault="005B78ED" w:rsidP="007E4535">
      <w:pPr>
        <w:pStyle w:val="Nadpis4"/>
      </w:pPr>
      <w:r w:rsidRPr="008A32A4">
        <w:t>Rozhraní USB pro možnost místního vyčtení a parametrizace</w:t>
      </w:r>
      <w:r w:rsidR="00E1359E">
        <w:t>.</w:t>
      </w:r>
    </w:p>
    <w:p w14:paraId="3734034B" w14:textId="46EF07D4" w:rsidR="005B78ED" w:rsidRPr="008A32A4" w:rsidRDefault="005B78ED" w:rsidP="007E4535">
      <w:pPr>
        <w:pStyle w:val="Nadpis4"/>
      </w:pPr>
      <w:r w:rsidRPr="008A32A4">
        <w:t>V případě použití UM bez komunikace možnost volby mezi synchronizací dle frekvence sítě a bez synchronizace.</w:t>
      </w:r>
    </w:p>
    <w:p w14:paraId="616F1642" w14:textId="10D612F5" w:rsidR="005B78ED" w:rsidRPr="008A32A4" w:rsidRDefault="005B78ED" w:rsidP="007E4535">
      <w:pPr>
        <w:pStyle w:val="Nadpis4"/>
      </w:pPr>
      <w:r w:rsidRPr="008A32A4">
        <w:t xml:space="preserve">Budoucí komunikace s nadřazeným systémem prostřednictvím modemu a switch, vyčítání naměřených dat </w:t>
      </w:r>
      <w:proofErr w:type="gramStart"/>
      <w:r w:rsidRPr="008A32A4">
        <w:t>1 krát</w:t>
      </w:r>
      <w:proofErr w:type="gramEnd"/>
      <w:r w:rsidRPr="008A32A4">
        <w:t xml:space="preserve">/den a poruch </w:t>
      </w:r>
      <w:proofErr w:type="spellStart"/>
      <w:r w:rsidRPr="008A32A4">
        <w:t>změnově</w:t>
      </w:r>
      <w:proofErr w:type="spellEnd"/>
      <w:r w:rsidRPr="008A32A4">
        <w:t>.</w:t>
      </w:r>
    </w:p>
    <w:p w14:paraId="7DB5BCC9" w14:textId="77777777" w:rsidR="005B78ED" w:rsidRPr="008A32A4" w:rsidRDefault="005B78ED" w:rsidP="007E4535">
      <w:pPr>
        <w:pStyle w:val="Nadpis4"/>
      </w:pPr>
      <w:r w:rsidRPr="008A32A4">
        <w:t>Možnost vzdálené a místní parametrizace, aktualizace SW a umožnit v zařízení blokování vyšších funkcí (detekce nesymetrie, možnost zaznamenávat hloubku výkyvu napětí, možnost zaznamenávat zbytkové napětí před výpadkem, signalizace výpadku VN pojistky transformátoru v mřížové síti NN).</w:t>
      </w:r>
    </w:p>
    <w:p w14:paraId="401870EB" w14:textId="77777777" w:rsidR="005B78ED" w:rsidRPr="008A32A4" w:rsidRDefault="005B78ED" w:rsidP="007E4535">
      <w:pPr>
        <w:pStyle w:val="Nadpis4"/>
      </w:pPr>
      <w:r w:rsidRPr="008A32A4">
        <w:t>Signalizace stavu binárních vstupů. Změna stavu – přenos informace do nadřazeného systému (SCADA), při změně stavu binárního vstupu signalizace do nadřazeného systému. V okamžiku zaznamenání změny stavu binárního vstupu bude do bloku exportu „Vstupy, výstupy, působení funkcí“ zapsán datum, čas a nový stav binárního vstupu. Pokud dojde ke změně stavu jističe během období bez napájení monitoru, bude zaznamenána změna stavu při obnovení napájení monitoru. V paměti bude ukládáno minimálně posledních 100 změn stavu binárních vstupů.</w:t>
      </w:r>
    </w:p>
    <w:p w14:paraId="04B0B1A1" w14:textId="3ADF1FD9" w:rsidR="005B78ED" w:rsidRPr="008A32A4" w:rsidRDefault="005B78ED" w:rsidP="007E4535">
      <w:pPr>
        <w:pStyle w:val="Nadpis4"/>
      </w:pPr>
      <w:r w:rsidRPr="008A32A4">
        <w:t>Detekce nesymetrie velikostí napětí mezi jednotlivými fázemi vyšší než nastavená hodnota. Detekce bude fungovat dvoustupňově.</w:t>
      </w:r>
      <w:r w:rsidR="00E1359E">
        <w:t xml:space="preserve"> </w:t>
      </w:r>
      <w:r w:rsidRPr="008A32A4">
        <w:t>Oba stupně detekce nesymetrie budou na sobě nezávislé s nastavitelnými parametry Unes1=0-</w:t>
      </w:r>
      <w:proofErr w:type="gramStart"/>
      <w:r w:rsidRPr="008A32A4">
        <w:t>100%</w:t>
      </w:r>
      <w:proofErr w:type="gramEnd"/>
      <w:r w:rsidRPr="008A32A4">
        <w:t xml:space="preserve"> </w:t>
      </w:r>
      <w:proofErr w:type="spellStart"/>
      <w:r w:rsidRPr="008A32A4">
        <w:t>Un</w:t>
      </w:r>
      <w:proofErr w:type="spellEnd"/>
      <w:r w:rsidRPr="008A32A4">
        <w:t xml:space="preserve">, t1=5s-15min, Unes2=0-100%, t2=5s-15min. V prvním stupni po uplynutí času t1 dojde k signalizaci. Ve druhém stupni po uplynutí času t2 </w:t>
      </w:r>
      <w:r w:rsidR="00E1359E">
        <w:t xml:space="preserve">bude </w:t>
      </w:r>
      <w:r w:rsidRPr="008A32A4">
        <w:t xml:space="preserve">mimo signalizace možnost vyslání povelu na binární výstup. Obě funkce bude možné odděleně povolit, respektive zakázat. Podmínka pro působení detekce je: Rozdíl velikostí libovolných fázových napětí </w:t>
      </w:r>
      <w:proofErr w:type="gramStart"/>
      <w:r w:rsidRPr="008A32A4">
        <w:t>větší</w:t>
      </w:r>
      <w:proofErr w:type="gramEnd"/>
      <w:r w:rsidRPr="008A32A4">
        <w:t xml:space="preserve"> než Unes a </w:t>
      </w:r>
      <w:r w:rsidRPr="008A32A4">
        <w:lastRenderedPageBreak/>
        <w:t xml:space="preserve">zároveň všechna napětí vyšší než </w:t>
      </w:r>
      <w:proofErr w:type="spellStart"/>
      <w:r w:rsidRPr="008A32A4">
        <w:t>Umin</w:t>
      </w:r>
      <w:proofErr w:type="spellEnd"/>
      <w:r w:rsidRPr="008A32A4">
        <w:t xml:space="preserve">=0-100% </w:t>
      </w:r>
      <w:proofErr w:type="spellStart"/>
      <w:r w:rsidRPr="008A32A4">
        <w:t>Un</w:t>
      </w:r>
      <w:proofErr w:type="spellEnd"/>
      <w:r w:rsidRPr="008A32A4">
        <w:t xml:space="preserve">. Hodnota </w:t>
      </w:r>
      <w:proofErr w:type="spellStart"/>
      <w:r w:rsidRPr="008A32A4">
        <w:t>Umin</w:t>
      </w:r>
      <w:proofErr w:type="spellEnd"/>
      <w:r w:rsidRPr="008A32A4">
        <w:t xml:space="preserve"> je pro oba stupně funkce společná. Odeslání této detekce (signalizace i působení) do nadřazeného systému s možností působení (binární výstup) na hl. jistič trafostanice. Do nadřazeného systému bude odeslána binární hodnota s časem detekce nesymetrie. Do bloku exportu „Vstupy, výstupy, působení funkcí“ bude uložen čas signalizace/působení spolu s hodnotou nesymetrie v době signalizace/působení. Do bloku exportu „Poruchové záznamy“ bude při působení/signalizaci funkce uložen záznam měřených hodnot v čase signalizace/působení funkce a to 0,5s před působením/signalizací a 0,5s po působení/signalizaci. Ukládané hodnoty budou </w:t>
      </w:r>
      <w:proofErr w:type="spellStart"/>
      <w:r w:rsidRPr="008A32A4">
        <w:t>Urms</w:t>
      </w:r>
      <w:proofErr w:type="spellEnd"/>
      <w:r w:rsidRPr="008A32A4">
        <w:t xml:space="preserve"> a </w:t>
      </w:r>
      <w:proofErr w:type="spellStart"/>
      <w:r w:rsidRPr="008A32A4">
        <w:t>Irms</w:t>
      </w:r>
      <w:proofErr w:type="spellEnd"/>
      <w:r w:rsidRPr="008A32A4">
        <w:t xml:space="preserve">. Při vypnutí hl. jističe funkcí nesymetrie bude na displeji přístroje toto vypnutí jednoznačným způsobem signalizováno do doby zapnutí hl. jističe. V paměti přístroje bude počítáno se záznamem alespoň posledních 20 záznamů detekce nesymetrie. </w:t>
      </w:r>
    </w:p>
    <w:p w14:paraId="1D631E74" w14:textId="0B0578E6" w:rsidR="00AC7C42" w:rsidRPr="008A32A4" w:rsidRDefault="005B78ED" w:rsidP="007E4535">
      <w:pPr>
        <w:pStyle w:val="Nadpis4"/>
      </w:pPr>
      <w:r w:rsidRPr="008A32A4">
        <w:t xml:space="preserve">Možnost zaznamenávat hloubku výkyvu napětí s nastavitelnou délkou trvání s možností okamžitého odeslání parametrů tohoto výkyvu napětí do nadřazeného systému. </w:t>
      </w:r>
    </w:p>
    <w:p w14:paraId="6BFBD6A9" w14:textId="2E2D0DFF" w:rsidR="00B7365D" w:rsidRPr="0054764A" w:rsidRDefault="00B7365D" w:rsidP="00B7365D">
      <w:pPr>
        <w:pStyle w:val="Odstavecseseznamem"/>
        <w:spacing w:before="480" w:after="200" w:line="276" w:lineRule="auto"/>
        <w:ind w:left="709"/>
        <w:contextualSpacing w:val="0"/>
        <w:jc w:val="both"/>
        <w:rPr>
          <w:rFonts w:ascii="Arial" w:hAnsi="Arial" w:cs="Arial"/>
          <w:b/>
        </w:rPr>
      </w:pPr>
      <w:r w:rsidRPr="0054764A">
        <w:rPr>
          <w:rFonts w:ascii="Arial" w:hAnsi="Arial" w:cs="Arial"/>
          <w:b/>
        </w:rPr>
        <w:t>Vstupní parametry algoritmu:</w:t>
      </w:r>
    </w:p>
    <w:p w14:paraId="6A2161FF" w14:textId="4D2C495C" w:rsidR="00B7365D" w:rsidRPr="00621686" w:rsidRDefault="00B7365D" w:rsidP="0054764A">
      <w:pPr>
        <w:spacing w:after="0" w:line="276" w:lineRule="auto"/>
        <w:ind w:left="709"/>
        <w:jc w:val="both"/>
        <w:rPr>
          <w:rFonts w:asciiTheme="minorHAnsi" w:hAnsiTheme="minorHAnsi" w:cstheme="minorHAnsi"/>
          <w:sz w:val="24"/>
        </w:rPr>
      </w:pPr>
      <w:proofErr w:type="spellStart"/>
      <w:proofErr w:type="gramStart"/>
      <w:r w:rsidRPr="00621686">
        <w:rPr>
          <w:rFonts w:asciiTheme="minorHAnsi" w:hAnsiTheme="minorHAnsi" w:cstheme="minorHAnsi"/>
          <w:sz w:val="24"/>
        </w:rPr>
        <w:t>dU</w:t>
      </w:r>
      <w:proofErr w:type="spellEnd"/>
      <w:r w:rsidRPr="00621686">
        <w:rPr>
          <w:rFonts w:asciiTheme="minorHAnsi" w:hAnsiTheme="minorHAnsi" w:cstheme="minorHAnsi"/>
          <w:sz w:val="24"/>
        </w:rPr>
        <w:t xml:space="preserve"> - minimální</w:t>
      </w:r>
      <w:proofErr w:type="gramEnd"/>
      <w:r w:rsidRPr="00621686">
        <w:rPr>
          <w:rFonts w:asciiTheme="minorHAnsi" w:hAnsiTheme="minorHAnsi" w:cstheme="minorHAnsi"/>
          <w:sz w:val="24"/>
        </w:rPr>
        <w:t xml:space="preserve"> hloubka výkyvu napětí, který se má zaznamenat (0-10V, defaultně </w:t>
      </w:r>
      <w:r w:rsidR="00017CFB">
        <w:rPr>
          <w:rFonts w:asciiTheme="minorHAnsi" w:hAnsiTheme="minorHAnsi" w:cstheme="minorHAnsi"/>
          <w:sz w:val="24"/>
        </w:rPr>
        <w:t>1</w:t>
      </w:r>
      <w:r w:rsidRPr="00621686">
        <w:rPr>
          <w:rFonts w:asciiTheme="minorHAnsi" w:hAnsiTheme="minorHAnsi" w:cstheme="minorHAnsi"/>
          <w:sz w:val="24"/>
        </w:rPr>
        <w:t>V)</w:t>
      </w:r>
    </w:p>
    <w:p w14:paraId="1DB965AE" w14:textId="42C93802" w:rsidR="00B7365D" w:rsidRPr="00621686" w:rsidRDefault="00B7365D" w:rsidP="0054764A">
      <w:pPr>
        <w:spacing w:after="0" w:line="276" w:lineRule="auto"/>
        <w:ind w:left="709"/>
        <w:jc w:val="both"/>
        <w:rPr>
          <w:rFonts w:asciiTheme="minorHAnsi" w:hAnsiTheme="minorHAnsi" w:cstheme="minorHAnsi"/>
          <w:sz w:val="24"/>
        </w:rPr>
      </w:pPr>
      <w:r w:rsidRPr="00621686">
        <w:rPr>
          <w:rFonts w:asciiTheme="minorHAnsi" w:hAnsiTheme="minorHAnsi" w:cstheme="minorHAnsi"/>
          <w:sz w:val="24"/>
        </w:rPr>
        <w:t>N – počet půlperiod zpoždění mezi (</w:t>
      </w:r>
      <w:proofErr w:type="gramStart"/>
      <w:r w:rsidRPr="00621686">
        <w:rPr>
          <w:rFonts w:asciiTheme="minorHAnsi" w:hAnsiTheme="minorHAnsi" w:cstheme="minorHAnsi"/>
          <w:sz w:val="24"/>
        </w:rPr>
        <w:t>1-</w:t>
      </w:r>
      <w:r w:rsidR="004B240B">
        <w:rPr>
          <w:rFonts w:asciiTheme="minorHAnsi" w:hAnsiTheme="minorHAnsi" w:cstheme="minorHAnsi"/>
          <w:sz w:val="24"/>
        </w:rPr>
        <w:t>2</w:t>
      </w:r>
      <w:r w:rsidRPr="00621686">
        <w:rPr>
          <w:rFonts w:asciiTheme="minorHAnsi" w:hAnsiTheme="minorHAnsi" w:cstheme="minorHAnsi"/>
          <w:sz w:val="24"/>
        </w:rPr>
        <w:t>0ks</w:t>
      </w:r>
      <w:proofErr w:type="gramEnd"/>
      <w:r w:rsidRPr="00621686">
        <w:rPr>
          <w:rFonts w:asciiTheme="minorHAnsi" w:hAnsiTheme="minorHAnsi" w:cstheme="minorHAnsi"/>
          <w:sz w:val="24"/>
        </w:rPr>
        <w:t xml:space="preserve">, defaultně </w:t>
      </w:r>
      <w:r w:rsidR="004B240B">
        <w:rPr>
          <w:rFonts w:asciiTheme="minorHAnsi" w:hAnsiTheme="minorHAnsi" w:cstheme="minorHAnsi"/>
          <w:sz w:val="24"/>
        </w:rPr>
        <w:t>12</w:t>
      </w:r>
      <w:r w:rsidRPr="00621686">
        <w:rPr>
          <w:rFonts w:asciiTheme="minorHAnsi" w:hAnsiTheme="minorHAnsi" w:cstheme="minorHAnsi"/>
          <w:sz w:val="24"/>
        </w:rPr>
        <w:t>ks)</w:t>
      </w:r>
    </w:p>
    <w:p w14:paraId="6C7E8938" w14:textId="77777777" w:rsidR="00B7365D" w:rsidRPr="00621686" w:rsidRDefault="00B7365D" w:rsidP="0054764A">
      <w:pPr>
        <w:spacing w:after="0" w:line="276" w:lineRule="auto"/>
        <w:ind w:left="709"/>
        <w:jc w:val="both"/>
        <w:rPr>
          <w:rFonts w:asciiTheme="minorHAnsi" w:hAnsiTheme="minorHAnsi" w:cstheme="minorHAnsi"/>
          <w:sz w:val="24"/>
        </w:rPr>
      </w:pPr>
      <w:proofErr w:type="spellStart"/>
      <w:r w:rsidRPr="00621686">
        <w:rPr>
          <w:rFonts w:asciiTheme="minorHAnsi" w:hAnsiTheme="minorHAnsi" w:cstheme="minorHAnsi"/>
          <w:sz w:val="24"/>
        </w:rPr>
        <w:t>Tmin</w:t>
      </w:r>
      <w:proofErr w:type="spellEnd"/>
      <w:r w:rsidRPr="00621686">
        <w:rPr>
          <w:rFonts w:asciiTheme="minorHAnsi" w:hAnsiTheme="minorHAnsi" w:cstheme="minorHAnsi"/>
          <w:sz w:val="24"/>
        </w:rPr>
        <w:t xml:space="preserve"> – minimální délka výkyvu napětí v počtu půlperiod (defaultně 0,95s)</w:t>
      </w:r>
    </w:p>
    <w:p w14:paraId="4D630E59" w14:textId="77777777" w:rsidR="00B7365D" w:rsidRPr="00621686" w:rsidRDefault="00B7365D" w:rsidP="0054764A">
      <w:pPr>
        <w:spacing w:after="0" w:line="276" w:lineRule="auto"/>
        <w:ind w:left="709"/>
        <w:jc w:val="both"/>
        <w:rPr>
          <w:rFonts w:asciiTheme="minorHAnsi" w:hAnsiTheme="minorHAnsi" w:cstheme="minorHAnsi"/>
          <w:sz w:val="24"/>
        </w:rPr>
      </w:pPr>
      <w:proofErr w:type="spellStart"/>
      <w:r w:rsidRPr="00621686">
        <w:rPr>
          <w:rFonts w:asciiTheme="minorHAnsi" w:hAnsiTheme="minorHAnsi" w:cstheme="minorHAnsi"/>
          <w:sz w:val="24"/>
        </w:rPr>
        <w:t>Tmax</w:t>
      </w:r>
      <w:proofErr w:type="spellEnd"/>
      <w:r w:rsidRPr="00621686">
        <w:rPr>
          <w:rFonts w:asciiTheme="minorHAnsi" w:hAnsiTheme="minorHAnsi" w:cstheme="minorHAnsi"/>
          <w:sz w:val="24"/>
        </w:rPr>
        <w:t xml:space="preserve"> – maximální délka výkyvu napětí v počtu půlperiod (defaultně 1,2s)</w:t>
      </w:r>
    </w:p>
    <w:p w14:paraId="6C2A4079" w14:textId="77777777" w:rsidR="00B7365D" w:rsidRPr="00621686" w:rsidRDefault="00B7365D" w:rsidP="0054764A">
      <w:pPr>
        <w:spacing w:after="0" w:line="276" w:lineRule="auto"/>
        <w:ind w:left="709"/>
        <w:jc w:val="both"/>
        <w:rPr>
          <w:rFonts w:asciiTheme="minorHAnsi" w:hAnsiTheme="minorHAnsi" w:cstheme="minorHAnsi"/>
          <w:sz w:val="24"/>
        </w:rPr>
      </w:pPr>
      <w:r w:rsidRPr="00621686">
        <w:rPr>
          <w:rFonts w:asciiTheme="minorHAnsi" w:hAnsiTheme="minorHAnsi" w:cstheme="minorHAnsi"/>
          <w:sz w:val="24"/>
        </w:rPr>
        <w:t>k – bezpečností koeficient pro určení příčiny poklesu (0-1, defaultně 0,6)</w:t>
      </w:r>
    </w:p>
    <w:p w14:paraId="3C2B1906" w14:textId="731B00AD" w:rsidR="0054764A" w:rsidRDefault="0054764A" w:rsidP="00680957">
      <w:pPr>
        <w:pStyle w:val="Odstavecseseznamem"/>
        <w:keepNext/>
        <w:spacing w:before="120" w:after="200" w:line="276" w:lineRule="auto"/>
        <w:ind w:left="-851"/>
        <w:contextualSpacing w:val="0"/>
        <w:jc w:val="both"/>
      </w:pPr>
    </w:p>
    <w:p w14:paraId="3E1A7691" w14:textId="157CE051" w:rsidR="00D609B6" w:rsidRDefault="00D609B6" w:rsidP="00680957">
      <w:pPr>
        <w:pStyle w:val="Odstavecseseznamem"/>
        <w:keepNext/>
        <w:spacing w:before="120" w:after="200" w:line="276" w:lineRule="auto"/>
        <w:ind w:left="-851"/>
        <w:contextualSpacing w:val="0"/>
        <w:jc w:val="both"/>
      </w:pPr>
      <w:r>
        <w:rPr>
          <w:noProof/>
        </w:rPr>
        <w:drawing>
          <wp:inline distT="0" distB="0" distL="0" distR="0" wp14:anchorId="72B63B78" wp14:editId="636E4E97">
            <wp:extent cx="7087585" cy="4075159"/>
            <wp:effectExtent l="0" t="0" r="0" b="1905"/>
            <wp:docPr id="6" name="Obrázek 6" descr="Obsah obrázku text, diagram,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Obsah obrázku text, diagram, řada/pruh, číslo&#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7099896" cy="4082238"/>
                    </a:xfrm>
                    <a:prstGeom prst="rect">
                      <a:avLst/>
                    </a:prstGeom>
                  </pic:spPr>
                </pic:pic>
              </a:graphicData>
            </a:graphic>
          </wp:inline>
        </w:drawing>
      </w:r>
    </w:p>
    <w:p w14:paraId="117EC7E8" w14:textId="19C430DB" w:rsidR="00B7365D" w:rsidRPr="0054764A" w:rsidRDefault="0054764A" w:rsidP="0054764A">
      <w:pPr>
        <w:pStyle w:val="Titulek"/>
        <w:jc w:val="center"/>
        <w:rPr>
          <w:rFonts w:ascii="Arial" w:hAnsi="Arial" w:cs="Arial"/>
          <w:color w:val="auto"/>
          <w:sz w:val="20"/>
          <w:szCs w:val="20"/>
        </w:rPr>
      </w:pPr>
      <w:r w:rsidRPr="0054764A">
        <w:rPr>
          <w:color w:val="auto"/>
          <w:sz w:val="20"/>
          <w:szCs w:val="20"/>
        </w:rPr>
        <w:t>Obr.1 Reálný záznam výkyvu napětí pro vysvětlení algoritmu</w:t>
      </w:r>
    </w:p>
    <w:p w14:paraId="4C39E320" w14:textId="29C5E1A9" w:rsidR="008841DC" w:rsidRPr="0054764A" w:rsidRDefault="0054764A" w:rsidP="0054764A">
      <w:pPr>
        <w:ind w:left="567" w:firstLine="142"/>
        <w:rPr>
          <w:rFonts w:ascii="Arial" w:hAnsi="Arial" w:cs="Arial"/>
          <w:b/>
        </w:rPr>
      </w:pPr>
      <w:r>
        <w:rPr>
          <w:rFonts w:ascii="Arial" w:hAnsi="Arial" w:cs="Arial"/>
          <w:b/>
        </w:rPr>
        <w:lastRenderedPageBreak/>
        <w:t>Popis algoritmu</w:t>
      </w:r>
    </w:p>
    <w:p w14:paraId="5E32FEEF" w14:textId="77777777" w:rsidR="0054764A" w:rsidRPr="0054764A" w:rsidRDefault="0054764A" w:rsidP="009C6EC2">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Algoritmus počítá pouze s první harmonickou napětí všech tří fází, aby nedocházelo k falešnému výskytu v důsledku vyšších harmonických např. HDO.</w:t>
      </w:r>
    </w:p>
    <w:p w14:paraId="656B039E" w14:textId="43A11773"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 xml:space="preserve">Zjištění počátku výkyvu napětí – ke zjištění se používají dvě hodnoty </w:t>
      </w:r>
      <w:proofErr w:type="spellStart"/>
      <w:r w:rsidRPr="0054764A">
        <w:rPr>
          <w:rFonts w:ascii="Arial" w:hAnsi="Arial" w:cs="Arial"/>
          <w:szCs w:val="22"/>
        </w:rPr>
        <w:t>Urms</w:t>
      </w:r>
      <w:proofErr w:type="spellEnd"/>
      <w:r w:rsidRPr="0054764A">
        <w:rPr>
          <w:rFonts w:ascii="Arial" w:hAnsi="Arial" w:cs="Arial"/>
          <w:szCs w:val="22"/>
        </w:rPr>
        <w:t xml:space="preserve"> vzájemně posunuté v čase o daný počet půlperiod zpoždění (N=1-</w:t>
      </w:r>
      <w:r w:rsidR="00890E87">
        <w:rPr>
          <w:rFonts w:ascii="Arial" w:hAnsi="Arial" w:cs="Arial"/>
          <w:szCs w:val="22"/>
        </w:rPr>
        <w:t>2</w:t>
      </w:r>
      <w:r w:rsidRPr="0054764A">
        <w:rPr>
          <w:rFonts w:ascii="Arial" w:hAnsi="Arial" w:cs="Arial"/>
          <w:szCs w:val="22"/>
        </w:rPr>
        <w:t xml:space="preserve">0). Pokud rozdíl mezi těmito dvěma hodnotami překročí nastavenou mez </w:t>
      </w:r>
      <w:proofErr w:type="spellStart"/>
      <w:r w:rsidRPr="0054764A">
        <w:rPr>
          <w:rFonts w:ascii="Arial" w:hAnsi="Arial" w:cs="Arial"/>
          <w:szCs w:val="22"/>
        </w:rPr>
        <w:t>dU</w:t>
      </w:r>
      <w:proofErr w:type="spellEnd"/>
      <w:r w:rsidRPr="0054764A">
        <w:rPr>
          <w:rFonts w:ascii="Arial" w:hAnsi="Arial" w:cs="Arial"/>
          <w:szCs w:val="22"/>
        </w:rPr>
        <w:t>. Jedná se o počátek výkyvu.</w:t>
      </w:r>
    </w:p>
    <w:p w14:paraId="5576BAB6" w14:textId="0CDB4246"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 xml:space="preserve">Zjištění konce výkyvu napětí – ke zjištění se používají dvě hodnoty </w:t>
      </w:r>
      <w:proofErr w:type="spellStart"/>
      <w:r w:rsidRPr="0054764A">
        <w:rPr>
          <w:rFonts w:ascii="Arial" w:hAnsi="Arial" w:cs="Arial"/>
          <w:szCs w:val="22"/>
        </w:rPr>
        <w:t>Urms</w:t>
      </w:r>
      <w:proofErr w:type="spellEnd"/>
      <w:r w:rsidRPr="0054764A">
        <w:rPr>
          <w:rFonts w:ascii="Arial" w:hAnsi="Arial" w:cs="Arial"/>
          <w:szCs w:val="22"/>
        </w:rPr>
        <w:t xml:space="preserve"> vzájemně posunuté v čase o daný počet půlperiod zpoždění (N=1-</w:t>
      </w:r>
      <w:r w:rsidR="00890E87">
        <w:rPr>
          <w:rFonts w:ascii="Arial" w:hAnsi="Arial" w:cs="Arial"/>
          <w:szCs w:val="22"/>
        </w:rPr>
        <w:t>2</w:t>
      </w:r>
      <w:r w:rsidRPr="0054764A">
        <w:rPr>
          <w:rFonts w:ascii="Arial" w:hAnsi="Arial" w:cs="Arial"/>
          <w:szCs w:val="22"/>
        </w:rPr>
        <w:t xml:space="preserve">0). Pokud rozdíl mezi těmito dvěma hodnotami překročí nastavenou mez </w:t>
      </w:r>
      <w:proofErr w:type="spellStart"/>
      <w:r w:rsidRPr="0054764A">
        <w:rPr>
          <w:rFonts w:ascii="Arial" w:hAnsi="Arial" w:cs="Arial"/>
          <w:szCs w:val="22"/>
        </w:rPr>
        <w:t>dU</w:t>
      </w:r>
      <w:proofErr w:type="spellEnd"/>
      <w:r w:rsidRPr="0054764A">
        <w:rPr>
          <w:rFonts w:ascii="Arial" w:hAnsi="Arial" w:cs="Arial"/>
          <w:szCs w:val="22"/>
        </w:rPr>
        <w:t>. Jedná se o konec výkyvu.</w:t>
      </w:r>
    </w:p>
    <w:p w14:paraId="46E5AAB0" w14:textId="77777777"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 xml:space="preserve">Doba trvání výkyvu – rozdíl mezi koncem a začátkem výkyvu. Pokud je doba trvání výkyvu napětí větší než </w:t>
      </w:r>
      <w:proofErr w:type="spellStart"/>
      <w:r w:rsidRPr="0054764A">
        <w:rPr>
          <w:rFonts w:ascii="Arial" w:hAnsi="Arial" w:cs="Arial"/>
          <w:szCs w:val="22"/>
        </w:rPr>
        <w:t>Tmin</w:t>
      </w:r>
      <w:proofErr w:type="spellEnd"/>
      <w:r w:rsidRPr="0054764A">
        <w:rPr>
          <w:rFonts w:ascii="Arial" w:hAnsi="Arial" w:cs="Arial"/>
          <w:szCs w:val="22"/>
        </w:rPr>
        <w:t xml:space="preserve"> a menší než </w:t>
      </w:r>
      <w:proofErr w:type="spellStart"/>
      <w:r w:rsidRPr="0054764A">
        <w:rPr>
          <w:rFonts w:ascii="Arial" w:hAnsi="Arial" w:cs="Arial"/>
          <w:szCs w:val="22"/>
        </w:rPr>
        <w:t>Tmax</w:t>
      </w:r>
      <w:proofErr w:type="spellEnd"/>
      <w:r w:rsidRPr="0054764A">
        <w:rPr>
          <w:rFonts w:ascii="Arial" w:hAnsi="Arial" w:cs="Arial"/>
          <w:szCs w:val="22"/>
        </w:rPr>
        <w:t>. Jedná se v tuto chvíli o výkyv, který pokračuje dále do analýzy.</w:t>
      </w:r>
    </w:p>
    <w:p w14:paraId="385A2AD2" w14:textId="77777777"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 xml:space="preserve">Určení hloubky výkyvu napětí </w:t>
      </w:r>
      <w:proofErr w:type="spellStart"/>
      <w:r w:rsidRPr="0054764A">
        <w:rPr>
          <w:rFonts w:ascii="Arial" w:hAnsi="Arial" w:cs="Arial"/>
          <w:szCs w:val="22"/>
        </w:rPr>
        <w:t>dUmax</w:t>
      </w:r>
      <w:proofErr w:type="spellEnd"/>
      <w:r w:rsidRPr="0054764A">
        <w:rPr>
          <w:rFonts w:ascii="Arial" w:hAnsi="Arial" w:cs="Arial"/>
          <w:szCs w:val="22"/>
        </w:rPr>
        <w:t xml:space="preserve"> – reálná hloubka výkyvu napětí se určí z průběhu při zániku poklesu napětí. Kdy se jedná o maximální hodnotu rozdílu vzájemně časově posunutých napětí o N půlperiod (</w:t>
      </w:r>
      <w:proofErr w:type="spellStart"/>
      <w:r w:rsidRPr="0054764A">
        <w:rPr>
          <w:rFonts w:ascii="Arial" w:hAnsi="Arial" w:cs="Arial"/>
          <w:szCs w:val="22"/>
        </w:rPr>
        <w:t>dUmax</w:t>
      </w:r>
      <w:proofErr w:type="spellEnd"/>
      <w:r w:rsidRPr="0054764A">
        <w:rPr>
          <w:rFonts w:ascii="Arial" w:hAnsi="Arial" w:cs="Arial"/>
          <w:szCs w:val="22"/>
        </w:rPr>
        <w:t xml:space="preserve">). Algoritmus vybere fázi s největším </w:t>
      </w:r>
      <w:proofErr w:type="spellStart"/>
      <w:r w:rsidRPr="0054764A">
        <w:rPr>
          <w:rFonts w:ascii="Arial" w:hAnsi="Arial" w:cs="Arial"/>
          <w:szCs w:val="22"/>
        </w:rPr>
        <w:t>dUmax</w:t>
      </w:r>
      <w:proofErr w:type="spellEnd"/>
      <w:r w:rsidRPr="0054764A">
        <w:rPr>
          <w:rFonts w:ascii="Arial" w:hAnsi="Arial" w:cs="Arial"/>
          <w:szCs w:val="22"/>
        </w:rPr>
        <w:t>. Dále pokračuje s vyhodnocením pouze na dané fázi.</w:t>
      </w:r>
    </w:p>
    <w:p w14:paraId="76297A20" w14:textId="597301F0"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 xml:space="preserve">Přepočet hloubky výkyvu </w:t>
      </w:r>
      <w:proofErr w:type="spellStart"/>
      <w:r w:rsidRPr="0054764A">
        <w:rPr>
          <w:rFonts w:ascii="Arial" w:hAnsi="Arial" w:cs="Arial"/>
          <w:szCs w:val="22"/>
        </w:rPr>
        <w:t>dUmax</w:t>
      </w:r>
      <w:proofErr w:type="spellEnd"/>
      <w:r w:rsidRPr="0054764A">
        <w:rPr>
          <w:rFonts w:ascii="Arial" w:hAnsi="Arial" w:cs="Arial"/>
          <w:szCs w:val="22"/>
        </w:rPr>
        <w:t xml:space="preserve"> na VN – k přepočtu napětí na VN</w:t>
      </w:r>
      <w:r w:rsidR="002378AF">
        <w:rPr>
          <w:rFonts w:ascii="Arial" w:hAnsi="Arial" w:cs="Arial"/>
          <w:szCs w:val="22"/>
        </w:rPr>
        <w:t xml:space="preserve"> se použije proud </w:t>
      </w:r>
      <w:proofErr w:type="spellStart"/>
      <w:r w:rsidR="002378AF">
        <w:rPr>
          <w:rFonts w:ascii="Arial" w:hAnsi="Arial" w:cs="Arial"/>
          <w:szCs w:val="22"/>
        </w:rPr>
        <w:t>Irms</w:t>
      </w:r>
      <w:proofErr w:type="spellEnd"/>
      <w:r w:rsidR="002378AF">
        <w:rPr>
          <w:rFonts w:ascii="Arial" w:hAnsi="Arial" w:cs="Arial"/>
          <w:szCs w:val="22"/>
        </w:rPr>
        <w:t xml:space="preserve"> odečtený na začátku měřícího okna pro určení </w:t>
      </w:r>
      <w:proofErr w:type="spellStart"/>
      <w:r w:rsidR="002378AF">
        <w:rPr>
          <w:rFonts w:ascii="Arial" w:hAnsi="Arial" w:cs="Arial"/>
          <w:szCs w:val="22"/>
        </w:rPr>
        <w:t>dUmax</w:t>
      </w:r>
      <w:proofErr w:type="spellEnd"/>
      <w:r w:rsidR="002378AF">
        <w:rPr>
          <w:rFonts w:ascii="Arial" w:hAnsi="Arial" w:cs="Arial"/>
          <w:szCs w:val="22"/>
        </w:rPr>
        <w:t xml:space="preserve"> a proud </w:t>
      </w:r>
      <w:proofErr w:type="spellStart"/>
      <w:r w:rsidR="002378AF">
        <w:rPr>
          <w:rFonts w:ascii="Arial" w:hAnsi="Arial" w:cs="Arial"/>
          <w:szCs w:val="22"/>
        </w:rPr>
        <w:t>Irms</w:t>
      </w:r>
      <w:proofErr w:type="spellEnd"/>
      <w:r w:rsidR="002378AF">
        <w:rPr>
          <w:rFonts w:ascii="Arial" w:hAnsi="Arial" w:cs="Arial"/>
          <w:szCs w:val="22"/>
        </w:rPr>
        <w:t xml:space="preserve"> odečtený na</w:t>
      </w:r>
      <w:r w:rsidR="00001F69">
        <w:rPr>
          <w:rFonts w:ascii="Arial" w:hAnsi="Arial" w:cs="Arial"/>
          <w:szCs w:val="22"/>
        </w:rPr>
        <w:t xml:space="preserve"> </w:t>
      </w:r>
      <w:r w:rsidR="002378AF">
        <w:rPr>
          <w:rFonts w:ascii="Arial" w:hAnsi="Arial" w:cs="Arial"/>
          <w:szCs w:val="22"/>
        </w:rPr>
        <w:t xml:space="preserve">konci měřícího okna </w:t>
      </w:r>
      <w:proofErr w:type="spellStart"/>
      <w:r w:rsidR="002378AF">
        <w:rPr>
          <w:rFonts w:ascii="Arial" w:hAnsi="Arial" w:cs="Arial"/>
          <w:szCs w:val="22"/>
        </w:rPr>
        <w:t>dUmax</w:t>
      </w:r>
      <w:proofErr w:type="spellEnd"/>
      <w:r w:rsidR="002378AF">
        <w:rPr>
          <w:rFonts w:ascii="Arial" w:hAnsi="Arial" w:cs="Arial"/>
          <w:szCs w:val="22"/>
        </w:rPr>
        <w:t>.</w:t>
      </w:r>
      <w:r w:rsidRPr="0054764A">
        <w:rPr>
          <w:rFonts w:ascii="Arial" w:hAnsi="Arial" w:cs="Arial"/>
          <w:szCs w:val="22"/>
        </w:rPr>
        <w:t xml:space="preserve">  Výsledkem přepočtu je hodnota </w:t>
      </w:r>
      <w:proofErr w:type="spellStart"/>
      <w:r w:rsidRPr="0054764A">
        <w:rPr>
          <w:rFonts w:ascii="Arial" w:hAnsi="Arial" w:cs="Arial"/>
          <w:szCs w:val="22"/>
        </w:rPr>
        <w:t>dUmaxVN</w:t>
      </w:r>
      <w:proofErr w:type="spellEnd"/>
      <w:r w:rsidRPr="0054764A">
        <w:rPr>
          <w:rFonts w:ascii="Arial" w:hAnsi="Arial" w:cs="Arial"/>
          <w:szCs w:val="22"/>
        </w:rPr>
        <w:t>.</w:t>
      </w:r>
    </w:p>
    <w:p w14:paraId="303F148A" w14:textId="77777777" w:rsidR="0054764A" w:rsidRPr="0054764A" w:rsidRDefault="0054764A" w:rsidP="009B2EEC">
      <w:pPr>
        <w:pStyle w:val="Odstavecseseznamem"/>
        <w:numPr>
          <w:ilvl w:val="0"/>
          <w:numId w:val="9"/>
        </w:numPr>
        <w:spacing w:after="160" w:line="259" w:lineRule="auto"/>
        <w:ind w:left="851"/>
        <w:jc w:val="both"/>
        <w:rPr>
          <w:rFonts w:ascii="Arial" w:hAnsi="Arial" w:cs="Arial"/>
          <w:szCs w:val="22"/>
        </w:rPr>
      </w:pPr>
      <w:r w:rsidRPr="0054764A">
        <w:rPr>
          <w:rFonts w:ascii="Arial" w:hAnsi="Arial" w:cs="Arial"/>
          <w:szCs w:val="22"/>
        </w:rPr>
        <w:t>Kontrola na příčinu vzniku výkyvu – z principu je potřeba vyloučit výkyvy napětí vzniklé v důsledku zatížení na sekundární straně transformátoru VN/NN. Pokud platí rovnice níže, jedná se o výkyv napětí způsobený zatížením na sekundární straně transformátoru a tento výkyv není v přístroji uložen.</w:t>
      </w:r>
    </w:p>
    <w:p w14:paraId="7F03AFCC" w14:textId="77777777" w:rsidR="0054764A" w:rsidRPr="0054764A" w:rsidRDefault="0054764A" w:rsidP="0054764A">
      <w:pPr>
        <w:pStyle w:val="Odstavecseseznamem"/>
        <w:ind w:left="851"/>
        <w:jc w:val="both"/>
        <w:rPr>
          <w:rFonts w:ascii="Arial" w:hAnsi="Arial" w:cs="Arial"/>
          <w:szCs w:val="22"/>
        </w:rPr>
      </w:pPr>
      <m:oMathPara>
        <m:oMath>
          <m:r>
            <w:rPr>
              <w:rFonts w:ascii="Cambria Math" w:hAnsi="Cambria Math" w:cs="Arial"/>
              <w:szCs w:val="22"/>
              <w:lang w:val="en-US"/>
            </w:rPr>
            <m:t>dUmaxVN</m:t>
          </m:r>
          <m:r>
            <w:rPr>
              <w:rFonts w:ascii="Cambria Math" w:eastAsiaTheme="minorEastAsia" w:hAnsi="Cambria Math" w:cs="Arial"/>
              <w:szCs w:val="22"/>
              <w:lang w:val="en-US"/>
            </w:rPr>
            <m:t xml:space="preserve">&lt;k ∙dUmax∙p ∙ </m:t>
          </m:r>
          <m:rad>
            <m:radPr>
              <m:degHide m:val="1"/>
              <m:ctrlPr>
                <w:rPr>
                  <w:rFonts w:ascii="Cambria Math" w:eastAsiaTheme="minorEastAsia" w:hAnsi="Cambria Math" w:cs="Arial"/>
                  <w:i/>
                  <w:szCs w:val="22"/>
                  <w:lang w:val="en-US"/>
                </w:rPr>
              </m:ctrlPr>
            </m:radPr>
            <m:deg/>
            <m:e>
              <m:r>
                <w:rPr>
                  <w:rFonts w:ascii="Cambria Math" w:eastAsiaTheme="minorEastAsia" w:hAnsi="Cambria Math" w:cs="Arial"/>
                  <w:szCs w:val="22"/>
                  <w:lang w:val="en-US"/>
                </w:rPr>
                <m:t>3</m:t>
              </m:r>
            </m:e>
          </m:rad>
        </m:oMath>
      </m:oMathPara>
    </w:p>
    <w:p w14:paraId="4B7C11C1" w14:textId="77777777" w:rsidR="0054764A" w:rsidRPr="0054764A" w:rsidRDefault="0054764A" w:rsidP="0054764A">
      <w:pPr>
        <w:ind w:left="851" w:firstLine="708"/>
        <w:jc w:val="both"/>
        <w:rPr>
          <w:rFonts w:ascii="Arial" w:hAnsi="Arial" w:cs="Arial"/>
          <w:szCs w:val="22"/>
        </w:rPr>
      </w:pPr>
      <w:r w:rsidRPr="0054764A">
        <w:rPr>
          <w:rFonts w:ascii="Arial" w:hAnsi="Arial" w:cs="Arial"/>
          <w:szCs w:val="22"/>
        </w:rPr>
        <w:t>k – bezpečnostní koeficient příčiny vzniku poklesu</w:t>
      </w:r>
    </w:p>
    <w:p w14:paraId="71C201A3" w14:textId="77777777" w:rsidR="0054764A" w:rsidRPr="0054764A" w:rsidRDefault="0054764A" w:rsidP="0054764A">
      <w:pPr>
        <w:ind w:left="851" w:firstLine="708"/>
        <w:jc w:val="both"/>
        <w:rPr>
          <w:rFonts w:ascii="Arial" w:hAnsi="Arial" w:cs="Arial"/>
          <w:szCs w:val="22"/>
        </w:rPr>
      </w:pPr>
      <w:r w:rsidRPr="0054764A">
        <w:rPr>
          <w:rFonts w:ascii="Arial" w:hAnsi="Arial" w:cs="Arial"/>
          <w:szCs w:val="22"/>
        </w:rPr>
        <w:t>p – převod transformátoru VN/NN</w:t>
      </w:r>
    </w:p>
    <w:p w14:paraId="3AC5B2F7" w14:textId="00362E76" w:rsidR="0054764A" w:rsidRPr="0054764A" w:rsidRDefault="0054764A" w:rsidP="00FB7067">
      <w:pPr>
        <w:pStyle w:val="nzev2"/>
        <w:numPr>
          <w:ilvl w:val="0"/>
          <w:numId w:val="0"/>
        </w:numPr>
        <w:ind w:left="851"/>
        <w:jc w:val="both"/>
        <w:rPr>
          <w:rFonts w:ascii="Arial" w:hAnsi="Arial" w:cs="Arial"/>
          <w:sz w:val="22"/>
          <w:szCs w:val="22"/>
        </w:rPr>
      </w:pPr>
      <w:r w:rsidRPr="0054764A">
        <w:rPr>
          <w:rFonts w:ascii="Arial" w:hAnsi="Arial" w:cs="Arial"/>
          <w:sz w:val="22"/>
          <w:szCs w:val="22"/>
        </w:rPr>
        <w:t>Při záznamu výkyvu napětí bude do bloku exportu „Vstupy, výstupy, působení funkcí“ uložen čas záznamu a přepočtená hloubka výkyvu. Do bloku exportu „Poruchové záznamy“ bude uložen záznam měřených hodnot a to od 0,1s před začátkem výkyvu až do 0,</w:t>
      </w:r>
      <w:r w:rsidR="002378AF">
        <w:rPr>
          <w:rFonts w:ascii="Arial" w:hAnsi="Arial" w:cs="Arial"/>
          <w:sz w:val="22"/>
          <w:szCs w:val="22"/>
        </w:rPr>
        <w:t>2</w:t>
      </w:r>
      <w:r w:rsidRPr="0054764A">
        <w:rPr>
          <w:rFonts w:ascii="Arial" w:hAnsi="Arial" w:cs="Arial"/>
          <w:sz w:val="22"/>
          <w:szCs w:val="22"/>
        </w:rPr>
        <w:t xml:space="preserve">s po zániku výkyvu, maximálně v délce </w:t>
      </w:r>
      <w:proofErr w:type="gramStart"/>
      <w:r w:rsidRPr="0054764A">
        <w:rPr>
          <w:rFonts w:ascii="Arial" w:hAnsi="Arial" w:cs="Arial"/>
          <w:sz w:val="22"/>
          <w:szCs w:val="22"/>
        </w:rPr>
        <w:t>2s</w:t>
      </w:r>
      <w:proofErr w:type="gramEnd"/>
      <w:r w:rsidRPr="0054764A">
        <w:rPr>
          <w:rFonts w:ascii="Arial" w:hAnsi="Arial" w:cs="Arial"/>
          <w:sz w:val="22"/>
          <w:szCs w:val="22"/>
        </w:rPr>
        <w:t xml:space="preserve">. Ukládané hodnoty budou </w:t>
      </w:r>
      <w:proofErr w:type="spellStart"/>
      <w:r w:rsidRPr="0054764A">
        <w:rPr>
          <w:rFonts w:ascii="Arial" w:hAnsi="Arial" w:cs="Arial"/>
          <w:sz w:val="22"/>
          <w:szCs w:val="22"/>
        </w:rPr>
        <w:t>Urmsa</w:t>
      </w:r>
      <w:proofErr w:type="spellEnd"/>
      <w:r w:rsidRPr="0054764A">
        <w:rPr>
          <w:rFonts w:ascii="Arial" w:hAnsi="Arial" w:cs="Arial"/>
          <w:sz w:val="22"/>
          <w:szCs w:val="22"/>
        </w:rPr>
        <w:t xml:space="preserve"> </w:t>
      </w:r>
      <w:proofErr w:type="spellStart"/>
      <w:r w:rsidRPr="0054764A">
        <w:rPr>
          <w:rFonts w:ascii="Arial" w:hAnsi="Arial" w:cs="Arial"/>
          <w:sz w:val="22"/>
          <w:szCs w:val="22"/>
        </w:rPr>
        <w:t>Irms</w:t>
      </w:r>
      <w:proofErr w:type="spellEnd"/>
      <w:r w:rsidRPr="0054764A">
        <w:rPr>
          <w:rFonts w:ascii="Arial" w:hAnsi="Arial" w:cs="Arial"/>
          <w:sz w:val="22"/>
          <w:szCs w:val="22"/>
        </w:rPr>
        <w:t>. V paměti přístroje bude počítáno se záznamem alespoň posledních 50 záznamů hloubky výkyvu napětí.</w:t>
      </w:r>
    </w:p>
    <w:p w14:paraId="06625ECB" w14:textId="36BD2069" w:rsidR="0054764A" w:rsidRPr="008A32A4" w:rsidRDefault="0054764A" w:rsidP="007E4535">
      <w:pPr>
        <w:pStyle w:val="Nadpis4"/>
      </w:pPr>
      <w:r w:rsidRPr="008A32A4">
        <w:t xml:space="preserve">Možnost zaznamenávat zbytkové napětí před výpadkem napájení. Funkce vybere nejnižší </w:t>
      </w:r>
      <w:proofErr w:type="spellStart"/>
      <w:r w:rsidRPr="008A32A4">
        <w:t>půlperiodovou</w:t>
      </w:r>
      <w:proofErr w:type="spellEnd"/>
      <w:r w:rsidRPr="008A32A4">
        <w:t xml:space="preserve"> hodnotu ze všech tří fází měřenou N-tou půlperiodu od okamžiku vzniku události (překročení meze </w:t>
      </w:r>
      <w:proofErr w:type="spellStart"/>
      <w:r w:rsidRPr="008A32A4">
        <w:t>Umin</w:t>
      </w:r>
      <w:proofErr w:type="spellEnd"/>
      <w:r w:rsidRPr="008A32A4">
        <w:t xml:space="preserve"> pro událost na napětí, standardně </w:t>
      </w:r>
      <w:proofErr w:type="gramStart"/>
      <w:r w:rsidRPr="008A32A4">
        <w:t>90%</w:t>
      </w:r>
      <w:proofErr w:type="gramEnd"/>
      <w:r w:rsidRPr="008A32A4">
        <w:t xml:space="preserve"> </w:t>
      </w:r>
      <w:proofErr w:type="spellStart"/>
      <w:r w:rsidRPr="008A32A4">
        <w:t>Un</w:t>
      </w:r>
      <w:proofErr w:type="spellEnd"/>
      <w:r w:rsidRPr="008A32A4">
        <w:t xml:space="preserve">). Proměnná N bude </w:t>
      </w:r>
      <w:proofErr w:type="spellStart"/>
      <w:r w:rsidRPr="008A32A4">
        <w:t>parametrizovatelná</w:t>
      </w:r>
      <w:proofErr w:type="spellEnd"/>
      <w:r w:rsidRPr="008A32A4">
        <w:t xml:space="preserve"> v rozsahu 1-6 půlperiod </w:t>
      </w:r>
      <w:proofErr w:type="spellStart"/>
      <w:r w:rsidRPr="008A32A4">
        <w:t>Urms</w:t>
      </w:r>
      <w:proofErr w:type="spellEnd"/>
      <w:r w:rsidR="00904C47">
        <w:t xml:space="preserve"> (defaultně </w:t>
      </w:r>
      <w:r w:rsidR="00BD4A1F">
        <w:t>4)</w:t>
      </w:r>
      <w:r w:rsidRPr="008A32A4">
        <w:t>. Funkci bude možné povolit, respektive zakázat. Funkce bude aktivována pouze tehdy, pokud budou splněny následující dvě podmínky:</w:t>
      </w:r>
    </w:p>
    <w:p w14:paraId="06DB430D" w14:textId="20F00CA0" w:rsidR="0054764A" w:rsidRPr="0054764A" w:rsidRDefault="0054764A" w:rsidP="009D3E88">
      <w:pPr>
        <w:pStyle w:val="Odstavecseseznamem"/>
        <w:ind w:left="851"/>
        <w:jc w:val="both"/>
        <w:rPr>
          <w:rFonts w:ascii="Arial" w:hAnsi="Arial" w:cs="Arial"/>
          <w:szCs w:val="22"/>
        </w:rPr>
      </w:pPr>
      <w:r w:rsidRPr="0054764A">
        <w:rPr>
          <w:rFonts w:ascii="Arial" w:hAnsi="Arial" w:cs="Arial"/>
          <w:szCs w:val="22"/>
        </w:rPr>
        <w:t xml:space="preserve">1) Vznikne událost na napětí (definice události dle bodu </w:t>
      </w:r>
      <w:r w:rsidR="00E876B4">
        <w:rPr>
          <w:rFonts w:ascii="Arial" w:hAnsi="Arial" w:cs="Arial"/>
          <w:szCs w:val="22"/>
        </w:rPr>
        <w:t>4.1.2.4</w:t>
      </w:r>
      <w:r w:rsidRPr="0054764A">
        <w:rPr>
          <w:rFonts w:ascii="Arial" w:hAnsi="Arial" w:cs="Arial"/>
          <w:szCs w:val="22"/>
        </w:rPr>
        <w:t>), která povede k výpadku napětí (</w:t>
      </w:r>
      <w:proofErr w:type="spellStart"/>
      <w:proofErr w:type="gramStart"/>
      <w:r w:rsidRPr="0054764A">
        <w:rPr>
          <w:rFonts w:ascii="Arial" w:hAnsi="Arial" w:cs="Arial"/>
          <w:szCs w:val="22"/>
        </w:rPr>
        <w:t>Umin</w:t>
      </w:r>
      <w:proofErr w:type="spellEnd"/>
      <w:r w:rsidRPr="0054764A">
        <w:rPr>
          <w:rFonts w:ascii="Arial" w:hAnsi="Arial" w:cs="Arial"/>
          <w:szCs w:val="22"/>
        </w:rPr>
        <w:t>&lt;</w:t>
      </w:r>
      <w:proofErr w:type="gramEnd"/>
      <w:r w:rsidRPr="0054764A">
        <w:rPr>
          <w:rFonts w:ascii="Arial" w:hAnsi="Arial" w:cs="Arial"/>
          <w:szCs w:val="22"/>
        </w:rPr>
        <w:t xml:space="preserve">5% </w:t>
      </w:r>
      <w:proofErr w:type="spellStart"/>
      <w:r w:rsidRPr="0054764A">
        <w:rPr>
          <w:rFonts w:ascii="Arial" w:hAnsi="Arial" w:cs="Arial"/>
          <w:szCs w:val="22"/>
        </w:rPr>
        <w:t>Un</w:t>
      </w:r>
      <w:proofErr w:type="spellEnd"/>
      <w:r w:rsidRPr="0054764A">
        <w:rPr>
          <w:rFonts w:ascii="Arial" w:hAnsi="Arial" w:cs="Arial"/>
          <w:szCs w:val="22"/>
        </w:rPr>
        <w:t xml:space="preserve">) ve všech třech fázích. </w:t>
      </w:r>
    </w:p>
    <w:p w14:paraId="24A81122" w14:textId="592C8D85" w:rsidR="0054764A" w:rsidRPr="0054764A" w:rsidRDefault="0054764A" w:rsidP="009D3E88">
      <w:pPr>
        <w:pStyle w:val="Odstavecseseznamem"/>
        <w:ind w:left="851"/>
        <w:jc w:val="both"/>
        <w:rPr>
          <w:rFonts w:ascii="Arial" w:hAnsi="Arial" w:cs="Arial"/>
          <w:szCs w:val="22"/>
        </w:rPr>
      </w:pPr>
      <w:r w:rsidRPr="0054764A">
        <w:rPr>
          <w:rFonts w:ascii="Arial" w:hAnsi="Arial" w:cs="Arial"/>
          <w:szCs w:val="22"/>
        </w:rPr>
        <w:t>2) N-</w:t>
      </w:r>
      <w:proofErr w:type="spellStart"/>
      <w:r w:rsidRPr="0054764A">
        <w:rPr>
          <w:rFonts w:ascii="Arial" w:hAnsi="Arial" w:cs="Arial"/>
          <w:szCs w:val="22"/>
        </w:rPr>
        <w:t>tá</w:t>
      </w:r>
      <w:proofErr w:type="spellEnd"/>
      <w:r w:rsidRPr="0054764A">
        <w:rPr>
          <w:rFonts w:ascii="Arial" w:hAnsi="Arial" w:cs="Arial"/>
          <w:szCs w:val="22"/>
        </w:rPr>
        <w:t xml:space="preserve"> nejnižší hodnota od vzniku události na napětí bude nižší než </w:t>
      </w:r>
      <w:proofErr w:type="spellStart"/>
      <w:r w:rsidRPr="0054764A">
        <w:rPr>
          <w:rFonts w:ascii="Arial" w:hAnsi="Arial" w:cs="Arial"/>
          <w:szCs w:val="22"/>
        </w:rPr>
        <w:t>parametrizovatelná</w:t>
      </w:r>
      <w:proofErr w:type="spellEnd"/>
      <w:r w:rsidRPr="0054764A">
        <w:rPr>
          <w:rFonts w:ascii="Arial" w:hAnsi="Arial" w:cs="Arial"/>
          <w:szCs w:val="22"/>
        </w:rPr>
        <w:t xml:space="preserve"> proměnná mezní hodnota </w:t>
      </w:r>
      <w:proofErr w:type="spellStart"/>
      <w:r w:rsidRPr="0054764A">
        <w:rPr>
          <w:rFonts w:ascii="Arial" w:hAnsi="Arial" w:cs="Arial"/>
          <w:szCs w:val="22"/>
        </w:rPr>
        <w:t>Umez</w:t>
      </w:r>
      <w:proofErr w:type="spellEnd"/>
      <w:r w:rsidRPr="0054764A">
        <w:rPr>
          <w:rFonts w:ascii="Arial" w:hAnsi="Arial" w:cs="Arial"/>
          <w:szCs w:val="22"/>
        </w:rPr>
        <w:t>=0-</w:t>
      </w:r>
      <w:proofErr w:type="gramStart"/>
      <w:r w:rsidRPr="0054764A">
        <w:rPr>
          <w:rFonts w:ascii="Arial" w:hAnsi="Arial" w:cs="Arial"/>
          <w:szCs w:val="22"/>
        </w:rPr>
        <w:t>100%</w:t>
      </w:r>
      <w:proofErr w:type="gramEnd"/>
      <w:r w:rsidRPr="0054764A">
        <w:rPr>
          <w:rFonts w:ascii="Arial" w:hAnsi="Arial" w:cs="Arial"/>
          <w:szCs w:val="22"/>
        </w:rPr>
        <w:t xml:space="preserve"> </w:t>
      </w:r>
      <w:proofErr w:type="spellStart"/>
      <w:r w:rsidRPr="0054764A">
        <w:rPr>
          <w:rFonts w:ascii="Arial" w:hAnsi="Arial" w:cs="Arial"/>
          <w:szCs w:val="22"/>
        </w:rPr>
        <w:t>Un</w:t>
      </w:r>
      <w:proofErr w:type="spellEnd"/>
      <w:r w:rsidRPr="0054764A">
        <w:rPr>
          <w:rFonts w:ascii="Arial" w:hAnsi="Arial" w:cs="Arial"/>
          <w:szCs w:val="22"/>
        </w:rPr>
        <w:t xml:space="preserve"> (</w:t>
      </w:r>
      <w:r w:rsidR="002378AF">
        <w:rPr>
          <w:rFonts w:ascii="Arial" w:hAnsi="Arial" w:cs="Arial"/>
          <w:szCs w:val="22"/>
        </w:rPr>
        <w:t>defaultně</w:t>
      </w:r>
      <w:r w:rsidR="002378AF" w:rsidRPr="0054764A">
        <w:rPr>
          <w:rFonts w:ascii="Arial" w:hAnsi="Arial" w:cs="Arial"/>
          <w:szCs w:val="22"/>
        </w:rPr>
        <w:t xml:space="preserve"> </w:t>
      </w:r>
      <w:r w:rsidRPr="0054764A">
        <w:rPr>
          <w:rFonts w:ascii="Arial" w:hAnsi="Arial" w:cs="Arial"/>
          <w:szCs w:val="22"/>
        </w:rPr>
        <w:t xml:space="preserve">30% </w:t>
      </w:r>
      <w:proofErr w:type="spellStart"/>
      <w:r w:rsidRPr="0054764A">
        <w:rPr>
          <w:rFonts w:ascii="Arial" w:hAnsi="Arial" w:cs="Arial"/>
          <w:szCs w:val="22"/>
        </w:rPr>
        <w:t>Un</w:t>
      </w:r>
      <w:proofErr w:type="spellEnd"/>
      <w:r w:rsidRPr="0054764A">
        <w:rPr>
          <w:rFonts w:ascii="Arial" w:hAnsi="Arial" w:cs="Arial"/>
          <w:szCs w:val="22"/>
        </w:rPr>
        <w:t xml:space="preserve">). </w:t>
      </w:r>
    </w:p>
    <w:p w14:paraId="155A1FBF" w14:textId="23D83BCA" w:rsidR="00FB7067" w:rsidRPr="00FB7067" w:rsidRDefault="00FB7067" w:rsidP="009D3E88">
      <w:pPr>
        <w:pStyle w:val="nzev2"/>
        <w:numPr>
          <w:ilvl w:val="0"/>
          <w:numId w:val="0"/>
        </w:numPr>
        <w:ind w:left="851"/>
        <w:jc w:val="both"/>
        <w:rPr>
          <w:rFonts w:ascii="Arial" w:hAnsi="Arial" w:cs="Arial"/>
          <w:sz w:val="22"/>
          <w:szCs w:val="22"/>
        </w:rPr>
      </w:pPr>
      <w:r w:rsidRPr="00FB7067">
        <w:rPr>
          <w:rFonts w:ascii="Arial" w:hAnsi="Arial" w:cs="Arial"/>
          <w:sz w:val="22"/>
          <w:szCs w:val="22"/>
        </w:rPr>
        <w:t>Funkcí vybraná N-</w:t>
      </w:r>
      <w:proofErr w:type="spellStart"/>
      <w:r w:rsidRPr="00FB7067">
        <w:rPr>
          <w:rFonts w:ascii="Arial" w:hAnsi="Arial" w:cs="Arial"/>
          <w:sz w:val="22"/>
          <w:szCs w:val="22"/>
        </w:rPr>
        <w:t>tá</w:t>
      </w:r>
      <w:proofErr w:type="spellEnd"/>
      <w:r w:rsidRPr="00FB7067">
        <w:rPr>
          <w:rFonts w:ascii="Arial" w:hAnsi="Arial" w:cs="Arial"/>
          <w:sz w:val="22"/>
          <w:szCs w:val="22"/>
        </w:rPr>
        <w:t xml:space="preserve"> hodnota </w:t>
      </w:r>
      <w:proofErr w:type="spellStart"/>
      <w:r w:rsidRPr="00FB7067">
        <w:rPr>
          <w:rFonts w:ascii="Arial" w:hAnsi="Arial" w:cs="Arial"/>
          <w:sz w:val="22"/>
          <w:szCs w:val="22"/>
        </w:rPr>
        <w:t>Umin</w:t>
      </w:r>
      <w:proofErr w:type="spellEnd"/>
      <w:r w:rsidRPr="00FB7067">
        <w:rPr>
          <w:rFonts w:ascii="Arial" w:hAnsi="Arial" w:cs="Arial"/>
          <w:sz w:val="22"/>
          <w:szCs w:val="22"/>
        </w:rPr>
        <w:t xml:space="preserve"> </w:t>
      </w:r>
      <w:proofErr w:type="spellStart"/>
      <w:r w:rsidRPr="00FB7067">
        <w:rPr>
          <w:rFonts w:ascii="Arial" w:hAnsi="Arial" w:cs="Arial"/>
          <w:sz w:val="22"/>
          <w:szCs w:val="22"/>
        </w:rPr>
        <w:t>rms</w:t>
      </w:r>
      <w:proofErr w:type="spellEnd"/>
      <w:r w:rsidRPr="00FB7067">
        <w:rPr>
          <w:rFonts w:ascii="Arial" w:hAnsi="Arial" w:cs="Arial"/>
          <w:sz w:val="22"/>
          <w:szCs w:val="22"/>
        </w:rPr>
        <w:t xml:space="preserve"> bude přepočtena přes převod transformátoru dle nastavené odbočky na stranu VN. Přepočtená hodnota </w:t>
      </w:r>
      <w:proofErr w:type="spellStart"/>
      <w:r w:rsidRPr="00FB7067">
        <w:rPr>
          <w:rFonts w:ascii="Arial" w:hAnsi="Arial" w:cs="Arial"/>
          <w:sz w:val="22"/>
          <w:szCs w:val="22"/>
        </w:rPr>
        <w:t>Umin</w:t>
      </w:r>
      <w:proofErr w:type="spellEnd"/>
      <w:r w:rsidRPr="00FB7067">
        <w:rPr>
          <w:rFonts w:ascii="Arial" w:hAnsi="Arial" w:cs="Arial"/>
          <w:sz w:val="22"/>
          <w:szCs w:val="22"/>
        </w:rPr>
        <w:t xml:space="preserve"> </w:t>
      </w:r>
      <w:proofErr w:type="spellStart"/>
      <w:r w:rsidRPr="00FB7067">
        <w:rPr>
          <w:rFonts w:ascii="Arial" w:hAnsi="Arial" w:cs="Arial"/>
          <w:sz w:val="22"/>
          <w:szCs w:val="22"/>
        </w:rPr>
        <w:t>vn</w:t>
      </w:r>
      <w:proofErr w:type="spellEnd"/>
      <w:r w:rsidRPr="00FB7067">
        <w:rPr>
          <w:rFonts w:ascii="Arial" w:hAnsi="Arial" w:cs="Arial"/>
          <w:sz w:val="22"/>
          <w:szCs w:val="22"/>
        </w:rPr>
        <w:t xml:space="preserve"> [</w:t>
      </w:r>
      <w:proofErr w:type="spellStart"/>
      <w:r w:rsidRPr="00FB7067">
        <w:rPr>
          <w:rFonts w:ascii="Arial" w:hAnsi="Arial" w:cs="Arial"/>
          <w:sz w:val="22"/>
          <w:szCs w:val="22"/>
        </w:rPr>
        <w:t>kV</w:t>
      </w:r>
      <w:proofErr w:type="spellEnd"/>
      <w:r w:rsidRPr="00FB7067">
        <w:rPr>
          <w:rFonts w:ascii="Arial" w:hAnsi="Arial" w:cs="Arial"/>
          <w:sz w:val="22"/>
          <w:szCs w:val="22"/>
        </w:rPr>
        <w:t xml:space="preserve">] bude spolu s časem vzniku události uložena do bloku exportu „Vstupy, výstupy, působení funkcí“. Aby se tak mohlo stát, musí být měřící přístroj po dobu do odeslání informace napájen prostřednictvím </w:t>
      </w:r>
      <w:proofErr w:type="spellStart"/>
      <w:r w:rsidRPr="00FB7067">
        <w:rPr>
          <w:rFonts w:ascii="Arial" w:hAnsi="Arial" w:cs="Arial"/>
          <w:sz w:val="22"/>
          <w:szCs w:val="22"/>
        </w:rPr>
        <w:t>superkapacitoru</w:t>
      </w:r>
      <w:proofErr w:type="spellEnd"/>
      <w:r w:rsidRPr="00FB7067">
        <w:rPr>
          <w:rFonts w:ascii="Arial" w:hAnsi="Arial" w:cs="Arial"/>
          <w:sz w:val="22"/>
          <w:szCs w:val="22"/>
        </w:rPr>
        <w:t xml:space="preserve">. Při výskytu události bude do bloku exportu „Poruchové záznamy“ uložen záznam měřených hodnot </w:t>
      </w:r>
      <w:proofErr w:type="spellStart"/>
      <w:r w:rsidRPr="00FB7067">
        <w:rPr>
          <w:rFonts w:ascii="Arial" w:hAnsi="Arial" w:cs="Arial"/>
          <w:sz w:val="22"/>
          <w:szCs w:val="22"/>
        </w:rPr>
        <w:t>Urms</w:t>
      </w:r>
      <w:proofErr w:type="spellEnd"/>
      <w:r w:rsidRPr="00FB7067">
        <w:rPr>
          <w:rFonts w:ascii="Arial" w:hAnsi="Arial" w:cs="Arial"/>
          <w:sz w:val="22"/>
          <w:szCs w:val="22"/>
        </w:rPr>
        <w:t xml:space="preserve"> a </w:t>
      </w:r>
      <w:proofErr w:type="spellStart"/>
      <w:r w:rsidRPr="00FB7067">
        <w:rPr>
          <w:rFonts w:ascii="Arial" w:hAnsi="Arial" w:cs="Arial"/>
          <w:sz w:val="22"/>
          <w:szCs w:val="22"/>
        </w:rPr>
        <w:t>Irms</w:t>
      </w:r>
      <w:proofErr w:type="spellEnd"/>
      <w:r w:rsidRPr="00FB7067">
        <w:rPr>
          <w:rFonts w:ascii="Arial" w:hAnsi="Arial" w:cs="Arial"/>
          <w:sz w:val="22"/>
          <w:szCs w:val="22"/>
        </w:rPr>
        <w:t xml:space="preserve"> a to 0,2s před vznikem události s celkovou dobou </w:t>
      </w:r>
      <w:r w:rsidRPr="00FB7067">
        <w:rPr>
          <w:rFonts w:ascii="Arial" w:hAnsi="Arial" w:cs="Arial"/>
          <w:sz w:val="22"/>
          <w:szCs w:val="22"/>
        </w:rPr>
        <w:lastRenderedPageBreak/>
        <w:t xml:space="preserve">trvání alespoň </w:t>
      </w:r>
      <w:proofErr w:type="gramStart"/>
      <w:r w:rsidRPr="00FB7067">
        <w:rPr>
          <w:rFonts w:ascii="Arial" w:hAnsi="Arial" w:cs="Arial"/>
          <w:sz w:val="22"/>
          <w:szCs w:val="22"/>
        </w:rPr>
        <w:t>2s</w:t>
      </w:r>
      <w:proofErr w:type="gramEnd"/>
      <w:r w:rsidRPr="00FB7067">
        <w:rPr>
          <w:rFonts w:ascii="Arial" w:hAnsi="Arial" w:cs="Arial"/>
          <w:sz w:val="22"/>
          <w:szCs w:val="22"/>
        </w:rPr>
        <w:t>. V paměti přístroje bude počítáno se záznamem alespoň posledních 50 záznamů zbytkového napětí.</w:t>
      </w:r>
    </w:p>
    <w:p w14:paraId="37B9AFAF" w14:textId="77777777" w:rsidR="00FB7067" w:rsidRPr="008A32A4" w:rsidRDefault="00FB7067" w:rsidP="007E4535">
      <w:pPr>
        <w:pStyle w:val="Nadpis4"/>
      </w:pPr>
      <w:r w:rsidRPr="008A32A4">
        <w:rPr>
          <w:rFonts w:eastAsiaTheme="minorHAnsi"/>
        </w:rPr>
        <w:t xml:space="preserve">Signalizace výpadku VN pojistky transformátoru v mřížové síti NN na základě toků činných a jalových výkonů v jednotlivých fázích. Algoritmus bude fungovat na základě současného výskytu </w:t>
      </w:r>
      <w:proofErr w:type="gramStart"/>
      <w:r w:rsidRPr="008A32A4">
        <w:rPr>
          <w:rFonts w:eastAsiaTheme="minorHAnsi"/>
        </w:rPr>
        <w:t>dvou</w:t>
      </w:r>
      <w:proofErr w:type="gramEnd"/>
      <w:r w:rsidRPr="008A32A4">
        <w:rPr>
          <w:rFonts w:eastAsiaTheme="minorHAnsi"/>
        </w:rPr>
        <w:t xml:space="preserve"> respektive volitelně tří podmínek. První dvě podmínky budou nutné. Nutnost třetí podmínky bude volitelná. Logika bude zpracovávat hodnoty profilů (</w:t>
      </w:r>
      <w:proofErr w:type="gramStart"/>
      <w:r w:rsidRPr="008A32A4">
        <w:rPr>
          <w:rFonts w:eastAsiaTheme="minorHAnsi"/>
        </w:rPr>
        <w:t>1-15min</w:t>
      </w:r>
      <w:proofErr w:type="gramEnd"/>
      <w:r w:rsidRPr="008A32A4">
        <w:rPr>
          <w:rFonts w:eastAsiaTheme="minorHAnsi"/>
        </w:rPr>
        <w:t xml:space="preserve"> dle volby) a k odeslání informace o výskytu poruchy dojde po uplynutí definovaného počtu měřících intervalů.</w:t>
      </w:r>
    </w:p>
    <w:p w14:paraId="6995A1D7" w14:textId="77777777" w:rsidR="00FB7067" w:rsidRPr="00FB7067" w:rsidRDefault="00FB7067" w:rsidP="009D3E88">
      <w:pPr>
        <w:pStyle w:val="Odstavecseseznamem"/>
        <w:ind w:left="2127" w:hanging="1277"/>
        <w:jc w:val="both"/>
        <w:rPr>
          <w:rFonts w:ascii="Arial" w:hAnsi="Arial" w:cs="Arial"/>
          <w:szCs w:val="22"/>
        </w:rPr>
      </w:pPr>
      <w:r w:rsidRPr="00FB7067">
        <w:rPr>
          <w:rFonts w:ascii="Arial" w:hAnsi="Arial" w:cs="Arial"/>
          <w:b/>
          <w:i/>
          <w:szCs w:val="22"/>
        </w:rPr>
        <w:t>Podmínka 1</w:t>
      </w:r>
      <w:r w:rsidRPr="00FB7067">
        <w:rPr>
          <w:rFonts w:ascii="Arial" w:hAnsi="Arial" w:cs="Arial"/>
          <w:szCs w:val="22"/>
        </w:rPr>
        <w:t xml:space="preserve"> - Vyhodnocování rozdílu velikosti činných výkonů v jednotlivých fázích většího než nastavitelná mez. Rozdíl výkonů </w:t>
      </w:r>
      <w:proofErr w:type="spellStart"/>
      <w:r w:rsidRPr="00FB7067">
        <w:rPr>
          <w:rFonts w:ascii="Arial" w:hAnsi="Arial" w:cs="Arial"/>
          <w:szCs w:val="22"/>
        </w:rPr>
        <w:t>dP</w:t>
      </w:r>
      <w:proofErr w:type="spellEnd"/>
      <w:r w:rsidRPr="00FB7067">
        <w:rPr>
          <w:rFonts w:ascii="Arial" w:hAnsi="Arial" w:cs="Arial"/>
          <w:szCs w:val="22"/>
        </w:rPr>
        <w:t xml:space="preserve"> bude počítán jako </w:t>
      </w:r>
      <w:proofErr w:type="spellStart"/>
      <w:r w:rsidRPr="00FB7067">
        <w:rPr>
          <w:rFonts w:ascii="Arial" w:hAnsi="Arial" w:cs="Arial"/>
          <w:szCs w:val="22"/>
        </w:rPr>
        <w:t>Pmax-Pmin</w:t>
      </w:r>
      <w:proofErr w:type="spellEnd"/>
      <w:r w:rsidRPr="00FB7067">
        <w:rPr>
          <w:rFonts w:ascii="Arial" w:hAnsi="Arial" w:cs="Arial"/>
          <w:szCs w:val="22"/>
        </w:rPr>
        <w:t xml:space="preserve">. Přitom </w:t>
      </w:r>
      <w:proofErr w:type="spellStart"/>
      <w:r w:rsidRPr="00FB7067">
        <w:rPr>
          <w:rFonts w:ascii="Arial" w:hAnsi="Arial" w:cs="Arial"/>
          <w:szCs w:val="22"/>
        </w:rPr>
        <w:t>Pmax</w:t>
      </w:r>
      <w:proofErr w:type="spellEnd"/>
      <w:r w:rsidRPr="00FB7067">
        <w:rPr>
          <w:rFonts w:ascii="Arial" w:hAnsi="Arial" w:cs="Arial"/>
          <w:szCs w:val="22"/>
        </w:rPr>
        <w:t xml:space="preserve"> je maximální hodnota (nejvyšší fázový výkon). Hodnota </w:t>
      </w:r>
      <w:proofErr w:type="spellStart"/>
      <w:r w:rsidRPr="00FB7067">
        <w:rPr>
          <w:rFonts w:ascii="Arial" w:hAnsi="Arial" w:cs="Arial"/>
          <w:szCs w:val="22"/>
        </w:rPr>
        <w:t>Pmin</w:t>
      </w:r>
      <w:proofErr w:type="spellEnd"/>
      <w:r w:rsidRPr="00FB7067">
        <w:rPr>
          <w:rFonts w:ascii="Arial" w:hAnsi="Arial" w:cs="Arial"/>
          <w:szCs w:val="22"/>
        </w:rPr>
        <w:t xml:space="preserve"> je nejnižší fázový výkon. Zadávaný rozdíl výkonů bude zadáván v % z 1/3 jmenovitého výkonu silového transformátoru.</w:t>
      </w:r>
    </w:p>
    <w:p w14:paraId="2C6EAA12" w14:textId="77777777" w:rsidR="00FB7067" w:rsidRPr="00FB7067" w:rsidRDefault="00FB7067" w:rsidP="009D3E88">
      <w:pPr>
        <w:pStyle w:val="Odstavecseseznamem"/>
        <w:ind w:left="2127" w:hanging="1277"/>
        <w:jc w:val="both"/>
        <w:rPr>
          <w:rFonts w:ascii="Arial" w:hAnsi="Arial" w:cs="Arial"/>
          <w:szCs w:val="22"/>
        </w:rPr>
      </w:pPr>
      <w:r w:rsidRPr="00FB7067">
        <w:rPr>
          <w:rFonts w:ascii="Arial" w:hAnsi="Arial" w:cs="Arial"/>
          <w:b/>
          <w:i/>
          <w:szCs w:val="22"/>
        </w:rPr>
        <w:t>Podmínka 2</w:t>
      </w:r>
      <w:r w:rsidRPr="00FB7067">
        <w:rPr>
          <w:rFonts w:ascii="Arial" w:hAnsi="Arial" w:cs="Arial"/>
          <w:szCs w:val="22"/>
        </w:rPr>
        <w:t xml:space="preserve"> - Vyhodnocení směru toku jalového výkonu v jednotlivých fázích. Identifikace stavu, že dvěma fázemi jalový výkon odebíráme (kladný jalový výkon) a jednou fází jalový výkon dodáváme (záporný jalový výkon).</w:t>
      </w:r>
    </w:p>
    <w:p w14:paraId="2C7F3CC5" w14:textId="77777777" w:rsidR="00FB7067" w:rsidRPr="00FB7067" w:rsidRDefault="00FB7067" w:rsidP="009D3E88">
      <w:pPr>
        <w:pStyle w:val="Odstavecseseznamem"/>
        <w:ind w:left="2127" w:hanging="1277"/>
        <w:jc w:val="both"/>
        <w:rPr>
          <w:rFonts w:ascii="Arial" w:hAnsi="Arial" w:cs="Arial"/>
          <w:szCs w:val="22"/>
        </w:rPr>
      </w:pPr>
      <w:r w:rsidRPr="00FB7067">
        <w:rPr>
          <w:rFonts w:ascii="Arial" w:hAnsi="Arial" w:cs="Arial"/>
          <w:b/>
          <w:i/>
          <w:szCs w:val="22"/>
        </w:rPr>
        <w:t>Podmínka 3</w:t>
      </w:r>
      <w:r w:rsidRPr="00FB7067">
        <w:rPr>
          <w:rFonts w:ascii="Arial" w:hAnsi="Arial" w:cs="Arial"/>
          <w:szCs w:val="22"/>
        </w:rPr>
        <w:t xml:space="preserve"> - rozdíl mezi velikostmi libovolných fázových hodnot napětí je větší než nastavená hodnota </w:t>
      </w:r>
      <w:proofErr w:type="spellStart"/>
      <w:r w:rsidRPr="00FB7067">
        <w:rPr>
          <w:rFonts w:ascii="Arial" w:hAnsi="Arial" w:cs="Arial"/>
          <w:szCs w:val="22"/>
        </w:rPr>
        <w:t>dU</w:t>
      </w:r>
      <w:proofErr w:type="spellEnd"/>
      <w:r w:rsidRPr="00FB7067">
        <w:rPr>
          <w:rFonts w:ascii="Arial" w:hAnsi="Arial" w:cs="Arial"/>
          <w:szCs w:val="22"/>
        </w:rPr>
        <w:t>.</w:t>
      </w:r>
    </w:p>
    <w:p w14:paraId="284B2F4E" w14:textId="2A199626" w:rsidR="00FB7067" w:rsidRPr="00FB7067" w:rsidRDefault="00FB7067" w:rsidP="009D3E88">
      <w:pPr>
        <w:pStyle w:val="Odstavecseseznamem"/>
        <w:ind w:left="851"/>
        <w:jc w:val="both"/>
        <w:rPr>
          <w:rFonts w:ascii="Arial" w:hAnsi="Arial" w:cs="Arial"/>
          <w:szCs w:val="22"/>
        </w:rPr>
      </w:pPr>
      <w:r w:rsidRPr="00FB7067">
        <w:rPr>
          <w:rFonts w:ascii="Arial" w:hAnsi="Arial" w:cs="Arial"/>
          <w:szCs w:val="22"/>
        </w:rPr>
        <w:t>V okamžiku signalizace bude do samostatného bloku exportu zapsán datum a čas signalizace výpadku primární pojistky transformátoru v mřížové síti NN.</w:t>
      </w:r>
    </w:p>
    <w:p w14:paraId="6E78ACEC" w14:textId="02CC820A" w:rsidR="008841DC" w:rsidRDefault="0093415E" w:rsidP="0093415E">
      <w:pPr>
        <w:pStyle w:val="Nadpis3"/>
        <w:spacing w:before="240"/>
      </w:pPr>
      <w:r>
        <w:t xml:space="preserve">Možnosti </w:t>
      </w:r>
      <w:r w:rsidR="008E5738">
        <w:t>alokace paměti přístroje jednotlivým funkcím</w:t>
      </w:r>
    </w:p>
    <w:p w14:paraId="4E800CE2" w14:textId="2F5EDF69" w:rsidR="008E5738" w:rsidRDefault="008E5738" w:rsidP="008E5738">
      <w:pPr>
        <w:pStyle w:val="nzev2"/>
        <w:numPr>
          <w:ilvl w:val="0"/>
          <w:numId w:val="0"/>
        </w:numPr>
        <w:ind w:right="0"/>
        <w:jc w:val="both"/>
        <w:rPr>
          <w:rFonts w:ascii="Arial" w:hAnsi="Arial" w:cs="Arial"/>
          <w:sz w:val="22"/>
          <w:szCs w:val="22"/>
        </w:rPr>
      </w:pPr>
      <w:r w:rsidRPr="008E5738">
        <w:rPr>
          <w:rFonts w:ascii="Arial" w:hAnsi="Arial" w:cs="Arial"/>
          <w:sz w:val="22"/>
          <w:szCs w:val="22"/>
        </w:rPr>
        <w:t>Paměť měřícího přístroje bude možné rozdělit mezi jednotlivé logické celky (elektroměr, profily</w:t>
      </w:r>
      <w:r w:rsidR="00A53E7E">
        <w:rPr>
          <w:rFonts w:ascii="Arial" w:hAnsi="Arial" w:cs="Arial"/>
          <w:sz w:val="22"/>
          <w:szCs w:val="22"/>
        </w:rPr>
        <w:t xml:space="preserve"> kvality</w:t>
      </w:r>
      <w:r w:rsidRPr="008E5738">
        <w:rPr>
          <w:rFonts w:ascii="Arial" w:hAnsi="Arial" w:cs="Arial"/>
          <w:sz w:val="22"/>
          <w:szCs w:val="22"/>
        </w:rPr>
        <w:t>, události) a na úrovni detekce nestandardních stavů na jednotlivé funkce (signalizace vstupů a výstupu, detekce nesymetrie, výkyv napětí, zbytkové napětí, signalizace výpadku VN pojistky). U každého dílčího celku alokované paměti bude zobrazena velikost paměti v době měření, případně v počtu zaznamenaných výskytů.</w:t>
      </w:r>
    </w:p>
    <w:p w14:paraId="53C5EC51" w14:textId="7978FC80" w:rsidR="008E5738" w:rsidRDefault="008E5738" w:rsidP="008E5738">
      <w:pPr>
        <w:pStyle w:val="Nadpis3"/>
      </w:pPr>
      <w:r>
        <w:t>Definice exportů dat</w:t>
      </w:r>
    </w:p>
    <w:p w14:paraId="317BBDDA" w14:textId="007ECF2C" w:rsidR="00B738CA" w:rsidRPr="00260E50" w:rsidRDefault="00B738CA" w:rsidP="00680957">
      <w:pPr>
        <w:jc w:val="both"/>
        <w:rPr>
          <w:rFonts w:cs="Arial"/>
        </w:rPr>
      </w:pPr>
      <w:r w:rsidRPr="00680957">
        <w:rPr>
          <w:rFonts w:ascii="Arial" w:hAnsi="Arial" w:cs="Arial"/>
        </w:rPr>
        <w:t>Níže uvedené exporty dat formou</w:t>
      </w:r>
      <w:r>
        <w:rPr>
          <w:rFonts w:ascii="Arial" w:hAnsi="Arial" w:cs="Arial"/>
        </w:rPr>
        <w:t xml:space="preserve"> CSV souborů slouží k importu naměřených </w:t>
      </w:r>
      <w:r w:rsidR="006633AF">
        <w:rPr>
          <w:rFonts w:ascii="Arial" w:hAnsi="Arial" w:cs="Arial"/>
        </w:rPr>
        <w:t xml:space="preserve">dat </w:t>
      </w:r>
      <w:r>
        <w:rPr>
          <w:rFonts w:ascii="Arial" w:hAnsi="Arial" w:cs="Arial"/>
        </w:rPr>
        <w:t xml:space="preserve">do databáze </w:t>
      </w:r>
      <w:r w:rsidR="00CE69EC">
        <w:rPr>
          <w:rFonts w:ascii="Arial" w:hAnsi="Arial" w:cs="Arial"/>
        </w:rPr>
        <w:t>PQM (nástupce databáze DAM)</w:t>
      </w:r>
      <w:r>
        <w:rPr>
          <w:rFonts w:ascii="Arial" w:hAnsi="Arial" w:cs="Arial"/>
        </w:rPr>
        <w:t xml:space="preserve">. </w:t>
      </w:r>
      <w:r w:rsidRPr="00680957">
        <w:rPr>
          <w:rFonts w:ascii="Arial" w:hAnsi="Arial" w:cs="Arial"/>
        </w:rPr>
        <w:t xml:space="preserve">Vítěz výběrového řízení </w:t>
      </w:r>
      <w:r w:rsidR="00BE1DE5">
        <w:rPr>
          <w:rFonts w:ascii="Arial" w:hAnsi="Arial" w:cs="Arial"/>
        </w:rPr>
        <w:t>s</w:t>
      </w:r>
      <w:r w:rsidR="00F2473B" w:rsidRPr="00680957">
        <w:rPr>
          <w:rFonts w:ascii="Arial" w:hAnsi="Arial" w:cs="Arial"/>
        </w:rPr>
        <w:t>e zavazuje poskytnout součinnost při</w:t>
      </w:r>
      <w:r w:rsidRPr="00680957">
        <w:rPr>
          <w:rFonts w:ascii="Arial" w:hAnsi="Arial" w:cs="Arial"/>
        </w:rPr>
        <w:t xml:space="preserve"> úprav</w:t>
      </w:r>
      <w:r w:rsidR="00F2473B" w:rsidRPr="00680957">
        <w:rPr>
          <w:rFonts w:ascii="Arial" w:hAnsi="Arial" w:cs="Arial"/>
        </w:rPr>
        <w:t>ě</w:t>
      </w:r>
      <w:r w:rsidRPr="00680957">
        <w:rPr>
          <w:rFonts w:ascii="Arial" w:hAnsi="Arial" w:cs="Arial"/>
        </w:rPr>
        <w:t xml:space="preserve"> databáze datového skladu, případně </w:t>
      </w:r>
      <w:r w:rsidR="00CE69EC">
        <w:rPr>
          <w:rFonts w:ascii="Arial" w:hAnsi="Arial" w:cs="Arial"/>
        </w:rPr>
        <w:t xml:space="preserve">PQM </w:t>
      </w:r>
      <w:r w:rsidRPr="00680957">
        <w:rPr>
          <w:rFonts w:ascii="Arial" w:hAnsi="Arial" w:cs="Arial"/>
        </w:rPr>
        <w:t>tak, aby data z přístroje bylo možné do databáze nahrát.</w:t>
      </w:r>
    </w:p>
    <w:p w14:paraId="7AA56D1B" w14:textId="7FC4B3BB" w:rsidR="008E5738" w:rsidRDefault="008E5738" w:rsidP="007E4535">
      <w:pPr>
        <w:pStyle w:val="Nadpis4"/>
      </w:pPr>
      <w:bookmarkStart w:id="4" w:name="_1707809302"/>
      <w:bookmarkEnd w:id="4"/>
      <w:r>
        <w:t>Těžký export dat</w:t>
      </w:r>
    </w:p>
    <w:p w14:paraId="79FE52A7" w14:textId="4EE70273"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 xml:space="preserve">Pro urychlení vyčtení těžkého exportu dat je </w:t>
      </w:r>
      <w:r w:rsidR="00C72F39">
        <w:rPr>
          <w:rFonts w:ascii="Arial" w:hAnsi="Arial" w:cs="Arial"/>
        </w:rPr>
        <w:t>možné</w:t>
      </w:r>
      <w:r w:rsidR="00C72F39" w:rsidRPr="008E5738">
        <w:rPr>
          <w:rFonts w:ascii="Arial" w:hAnsi="Arial" w:cs="Arial"/>
        </w:rPr>
        <w:t xml:space="preserve"> </w:t>
      </w:r>
      <w:r w:rsidRPr="008E5738">
        <w:rPr>
          <w:rFonts w:ascii="Arial" w:hAnsi="Arial" w:cs="Arial"/>
        </w:rPr>
        <w:t>po dobu vyčítání dat zastavit měření.</w:t>
      </w:r>
    </w:p>
    <w:p w14:paraId="2CB5C362" w14:textId="4B51D8C9"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 xml:space="preserve">Maximální doba nutná pro vyčtení těžkého exportu bude </w:t>
      </w:r>
      <w:proofErr w:type="gramStart"/>
      <w:r w:rsidR="00545E92">
        <w:rPr>
          <w:rFonts w:ascii="Arial" w:hAnsi="Arial" w:cs="Arial"/>
        </w:rPr>
        <w:t>120</w:t>
      </w:r>
      <w:r w:rsidR="00545E92" w:rsidRPr="008E5738">
        <w:rPr>
          <w:rFonts w:ascii="Arial" w:hAnsi="Arial" w:cs="Arial"/>
        </w:rPr>
        <w:t>s</w:t>
      </w:r>
      <w:proofErr w:type="gramEnd"/>
      <w:r w:rsidRPr="008E5738">
        <w:rPr>
          <w:rFonts w:ascii="Arial" w:hAnsi="Arial" w:cs="Arial"/>
        </w:rPr>
        <w:t>. Objem vyčítaných dat je 18 měsíců profilů</w:t>
      </w:r>
      <w:r w:rsidR="00C72F39">
        <w:rPr>
          <w:rFonts w:ascii="Arial" w:hAnsi="Arial" w:cs="Arial"/>
        </w:rPr>
        <w:t xml:space="preserve"> elektroměru 15min, 18 měsíců profilů kvality</w:t>
      </w:r>
      <w:r w:rsidRPr="008E5738">
        <w:rPr>
          <w:rFonts w:ascii="Arial" w:hAnsi="Arial" w:cs="Arial"/>
        </w:rPr>
        <w:t xml:space="preserve"> 10min veličin U</w:t>
      </w:r>
      <w:r w:rsidRPr="008E5738">
        <w:rPr>
          <w:rFonts w:ascii="Arial" w:hAnsi="Arial" w:cs="Arial"/>
          <w:vertAlign w:val="subscript"/>
        </w:rPr>
        <w:t xml:space="preserve">NN </w:t>
      </w:r>
      <w:r w:rsidRPr="008E5738">
        <w:rPr>
          <w:rFonts w:ascii="Arial" w:hAnsi="Arial" w:cs="Arial"/>
        </w:rPr>
        <w:t>[V], I [A], P [kW], Q [</w:t>
      </w:r>
      <w:proofErr w:type="spellStart"/>
      <w:r w:rsidRPr="008E5738">
        <w:rPr>
          <w:rFonts w:ascii="Arial" w:hAnsi="Arial" w:cs="Arial"/>
        </w:rPr>
        <w:t>kVAr</w:t>
      </w:r>
      <w:proofErr w:type="spellEnd"/>
      <w:r w:rsidRPr="008E5738">
        <w:rPr>
          <w:rFonts w:ascii="Arial" w:hAnsi="Arial" w:cs="Arial"/>
        </w:rPr>
        <w:t>], cos φ [-], U</w:t>
      </w:r>
      <w:r w:rsidRPr="008E5738">
        <w:rPr>
          <w:rFonts w:ascii="Arial" w:hAnsi="Arial" w:cs="Arial"/>
          <w:vertAlign w:val="subscript"/>
        </w:rPr>
        <w:t>VN12</w:t>
      </w:r>
      <w:r w:rsidRPr="008E5738">
        <w:rPr>
          <w:rFonts w:ascii="Arial" w:hAnsi="Arial" w:cs="Arial"/>
        </w:rPr>
        <w:t xml:space="preserve">, </w:t>
      </w:r>
      <w:proofErr w:type="spellStart"/>
      <w:r w:rsidRPr="008E5738">
        <w:rPr>
          <w:rFonts w:ascii="Arial" w:hAnsi="Arial" w:cs="Arial"/>
        </w:rPr>
        <w:t>Imax</w:t>
      </w:r>
      <w:proofErr w:type="spellEnd"/>
      <w:r w:rsidR="00F12C65">
        <w:rPr>
          <w:rFonts w:ascii="Arial" w:hAnsi="Arial" w:cs="Arial"/>
        </w:rPr>
        <w:t xml:space="preserve"> a </w:t>
      </w:r>
      <w:r w:rsidRPr="008E5738">
        <w:rPr>
          <w:rFonts w:ascii="Arial" w:hAnsi="Arial" w:cs="Arial"/>
        </w:rPr>
        <w:t>minimáln</w:t>
      </w:r>
      <w:r w:rsidR="00C72F39">
        <w:rPr>
          <w:rFonts w:ascii="Arial" w:hAnsi="Arial" w:cs="Arial"/>
        </w:rPr>
        <w:t>í</w:t>
      </w:r>
      <w:r w:rsidRPr="008E5738">
        <w:rPr>
          <w:rFonts w:ascii="Arial" w:hAnsi="Arial" w:cs="Arial"/>
        </w:rPr>
        <w:t xml:space="preserve"> počty záznamů detekcí definovaných v kapitole </w:t>
      </w:r>
      <w:r w:rsidR="00E876B4">
        <w:rPr>
          <w:rFonts w:ascii="Arial" w:hAnsi="Arial" w:cs="Arial"/>
        </w:rPr>
        <w:t>4.1.3</w:t>
      </w:r>
      <w:r w:rsidR="00F12C65">
        <w:rPr>
          <w:rFonts w:ascii="Arial" w:hAnsi="Arial" w:cs="Arial"/>
        </w:rPr>
        <w:t>.</w:t>
      </w:r>
    </w:p>
    <w:p w14:paraId="54156409" w14:textId="77777777"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Při stahování exportu dat, případně již při parametrizaci přístroje bude možné definovat jednotlivé veličiny exportu.</w:t>
      </w:r>
    </w:p>
    <w:p w14:paraId="53AB9A84" w14:textId="01541797"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Po vyčtení těžkého exportu dojde k automatickému seřízení času přístroje s</w:t>
      </w:r>
      <w:r w:rsidR="00135B87">
        <w:rPr>
          <w:rFonts w:ascii="Arial" w:hAnsi="Arial" w:cs="Arial"/>
        </w:rPr>
        <w:t> </w:t>
      </w:r>
      <w:r w:rsidRPr="008E5738">
        <w:rPr>
          <w:rFonts w:ascii="Arial" w:hAnsi="Arial" w:cs="Arial"/>
        </w:rPr>
        <w:t>tabletem</w:t>
      </w:r>
      <w:r w:rsidR="00135B87">
        <w:rPr>
          <w:rFonts w:ascii="Arial" w:hAnsi="Arial" w:cs="Arial"/>
        </w:rPr>
        <w:t>/notebookem</w:t>
      </w:r>
      <w:r w:rsidRPr="008E5738">
        <w:rPr>
          <w:rFonts w:ascii="Arial" w:hAnsi="Arial" w:cs="Arial"/>
        </w:rPr>
        <w:t xml:space="preserve"> a při nejbližším celém násobku zvoleného intervalu záznamu k opětovnému startu měření. Historické měřené hodnoty všech archivů nebudou vyčtením těžkého exportu dotčeny.</w:t>
      </w:r>
    </w:p>
    <w:p w14:paraId="79538D58" w14:textId="3D34145E" w:rsidR="008E5738" w:rsidRPr="008E5738" w:rsidRDefault="008E5738" w:rsidP="009B2EEC">
      <w:pPr>
        <w:pStyle w:val="Odstavecseseznamem"/>
        <w:numPr>
          <w:ilvl w:val="0"/>
          <w:numId w:val="10"/>
        </w:numPr>
        <w:spacing w:after="200" w:line="276" w:lineRule="auto"/>
        <w:ind w:left="851"/>
        <w:jc w:val="both"/>
        <w:rPr>
          <w:rFonts w:ascii="Arial" w:hAnsi="Arial" w:cs="Arial"/>
        </w:rPr>
      </w:pPr>
      <w:r w:rsidRPr="008E5738">
        <w:rPr>
          <w:rFonts w:ascii="Arial" w:hAnsi="Arial" w:cs="Arial"/>
        </w:rPr>
        <w:t xml:space="preserve">Plná podoba exportovaných dat je patrná ze souboru níže. V případě vyřazení některých veličin z exportu, budou z exportu sloupce s danými veličinami vymazány. Exportovaná data budou mít podobu </w:t>
      </w:r>
      <w:proofErr w:type="spellStart"/>
      <w:r w:rsidRPr="008E5738">
        <w:rPr>
          <w:rFonts w:ascii="Arial" w:hAnsi="Arial" w:cs="Arial"/>
        </w:rPr>
        <w:t>csv</w:t>
      </w:r>
      <w:proofErr w:type="spellEnd"/>
      <w:r w:rsidRPr="008E5738">
        <w:rPr>
          <w:rFonts w:ascii="Arial" w:hAnsi="Arial" w:cs="Arial"/>
        </w:rPr>
        <w:t xml:space="preserve"> souboru jehož název se bude skládat z čísla trafostanice,</w:t>
      </w:r>
      <w:r w:rsidR="00F12C65">
        <w:rPr>
          <w:rFonts w:ascii="Arial" w:hAnsi="Arial" w:cs="Arial"/>
        </w:rPr>
        <w:t xml:space="preserve"> názvu trafostanice,</w:t>
      </w:r>
      <w:r w:rsidRPr="008E5738">
        <w:rPr>
          <w:rFonts w:ascii="Arial" w:hAnsi="Arial" w:cs="Arial"/>
        </w:rPr>
        <w:t xml:space="preserve"> názvu transformátoru, data vyčtení a označení těžkého exportu.</w:t>
      </w:r>
    </w:p>
    <w:bookmarkStart w:id="5" w:name="_MON_1692178227"/>
    <w:bookmarkEnd w:id="5"/>
    <w:p w14:paraId="383010BC" w14:textId="3E3D5A71" w:rsidR="008E5738" w:rsidRPr="008E5738" w:rsidRDefault="006C11F2" w:rsidP="008E5738">
      <w:pPr>
        <w:rPr>
          <w:rFonts w:ascii="Arial" w:hAnsi="Arial" w:cs="Arial"/>
          <w:b/>
        </w:rPr>
      </w:pPr>
      <w:r>
        <w:object w:dxaOrig="1546" w:dyaOrig="1001" w14:anchorId="5C09D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45pt;height:50.25pt" o:ole="">
            <v:imagedata r:id="rId12" o:title=""/>
          </v:shape>
          <o:OLEObject Type="Embed" ProgID="Excel.Sheet.12" ShapeID="_x0000_i1025" DrawAspect="Icon" ObjectID="_1779014775" r:id="rId13"/>
        </w:object>
      </w:r>
    </w:p>
    <w:p w14:paraId="32998CC7" w14:textId="27499A13" w:rsidR="008841DC" w:rsidRDefault="008E5738" w:rsidP="007E4535">
      <w:pPr>
        <w:pStyle w:val="Nadpis4"/>
      </w:pPr>
      <w:r>
        <w:t>Uživatelský export dat</w:t>
      </w:r>
    </w:p>
    <w:p w14:paraId="7C665668" w14:textId="77777777" w:rsidR="008E5738" w:rsidRPr="008E5738" w:rsidRDefault="008E5738" w:rsidP="004336F0">
      <w:pPr>
        <w:jc w:val="both"/>
        <w:rPr>
          <w:rFonts w:ascii="Arial" w:hAnsi="Arial" w:cs="Arial"/>
        </w:rPr>
      </w:pPr>
      <w:r w:rsidRPr="008E5738">
        <w:rPr>
          <w:rFonts w:ascii="Arial" w:hAnsi="Arial" w:cs="Arial"/>
        </w:rPr>
        <w:t>Použití uživatelského exportu dat bude typicky pro odesílání denních měřených hodnot, případně při vyčítání pouze části měřených hodnot profilů ohraničených krajními časy (od, do). Uživatelský export bude mít obdobnou podobu, jako těžký export dat, nicméně bude zahrnovat pouze data dle nastavených parametrů exportu:</w:t>
      </w:r>
    </w:p>
    <w:p w14:paraId="7D0DC9CA" w14:textId="77777777" w:rsidR="008E5738" w:rsidRPr="00887DBD" w:rsidRDefault="008E5738" w:rsidP="008E5738">
      <w:pPr>
        <w:pStyle w:val="Odstavecseseznamem"/>
        <w:ind w:left="792"/>
        <w:jc w:val="both"/>
      </w:pPr>
    </w:p>
    <w:p w14:paraId="15034DE3" w14:textId="318E97D6" w:rsidR="008E5738" w:rsidRPr="008E5738" w:rsidRDefault="008E5738" w:rsidP="009B2EEC">
      <w:pPr>
        <w:pStyle w:val="Odstavecseseznamem"/>
        <w:numPr>
          <w:ilvl w:val="0"/>
          <w:numId w:val="11"/>
        </w:numPr>
        <w:spacing w:after="200" w:line="276" w:lineRule="auto"/>
        <w:ind w:left="851"/>
        <w:jc w:val="both"/>
        <w:rPr>
          <w:rFonts w:ascii="Arial" w:hAnsi="Arial" w:cs="Arial"/>
        </w:rPr>
      </w:pPr>
      <w:r w:rsidRPr="008E5738">
        <w:rPr>
          <w:rFonts w:ascii="Arial" w:hAnsi="Arial" w:cs="Arial"/>
        </w:rPr>
        <w:t xml:space="preserve">Volitelné stahování </w:t>
      </w:r>
      <w:r w:rsidR="008B723D">
        <w:rPr>
          <w:rFonts w:ascii="Arial" w:hAnsi="Arial" w:cs="Arial"/>
        </w:rPr>
        <w:t>jednotlivých bloků paměti (</w:t>
      </w:r>
      <w:r w:rsidRPr="008E5738">
        <w:rPr>
          <w:rFonts w:ascii="Arial" w:hAnsi="Arial" w:cs="Arial"/>
        </w:rPr>
        <w:t>histogram</w:t>
      </w:r>
      <w:r w:rsidR="008B723D">
        <w:rPr>
          <w:rFonts w:ascii="Arial" w:hAnsi="Arial" w:cs="Arial"/>
        </w:rPr>
        <w:t>y a</w:t>
      </w:r>
      <w:r w:rsidRPr="008E5738">
        <w:rPr>
          <w:rFonts w:ascii="Arial" w:hAnsi="Arial" w:cs="Arial"/>
        </w:rPr>
        <w:t xml:space="preserve"> extrémní hodnot</w:t>
      </w:r>
      <w:r w:rsidR="008B723D">
        <w:rPr>
          <w:rFonts w:ascii="Arial" w:hAnsi="Arial" w:cs="Arial"/>
        </w:rPr>
        <w:t>y</w:t>
      </w:r>
      <w:r w:rsidRPr="008E5738">
        <w:rPr>
          <w:rFonts w:ascii="Arial" w:hAnsi="Arial" w:cs="Arial"/>
        </w:rPr>
        <w:t xml:space="preserve"> histogramů</w:t>
      </w:r>
      <w:r w:rsidR="008B723D">
        <w:rPr>
          <w:rFonts w:ascii="Arial" w:hAnsi="Arial" w:cs="Arial"/>
        </w:rPr>
        <w:t>,</w:t>
      </w:r>
      <w:r w:rsidR="00092C85">
        <w:rPr>
          <w:rFonts w:ascii="Arial" w:hAnsi="Arial" w:cs="Arial"/>
        </w:rPr>
        <w:t xml:space="preserve"> události</w:t>
      </w:r>
      <w:r w:rsidR="006A02F7">
        <w:rPr>
          <w:rFonts w:ascii="Arial" w:hAnsi="Arial" w:cs="Arial"/>
        </w:rPr>
        <w:t>,</w:t>
      </w:r>
      <w:r w:rsidR="008B723D">
        <w:rPr>
          <w:rFonts w:ascii="Arial" w:hAnsi="Arial" w:cs="Arial"/>
        </w:rPr>
        <w:t xml:space="preserve"> elektroměr, profily elektroměru, profily kvality, vstupy, výstupy, působení funkcí, poruchové záznamy</w:t>
      </w:r>
      <w:r w:rsidR="00092C85">
        <w:rPr>
          <w:rFonts w:ascii="Arial" w:hAnsi="Arial" w:cs="Arial"/>
        </w:rPr>
        <w:t>)</w:t>
      </w:r>
      <w:r w:rsidR="008B723D">
        <w:rPr>
          <w:rFonts w:ascii="Arial" w:hAnsi="Arial" w:cs="Arial"/>
        </w:rPr>
        <w:t>.</w:t>
      </w:r>
    </w:p>
    <w:p w14:paraId="3ACFA88D" w14:textId="4663AE9B" w:rsidR="008E5738" w:rsidRPr="008E5738" w:rsidRDefault="008E5738" w:rsidP="009B2EEC">
      <w:pPr>
        <w:pStyle w:val="Odstavecseseznamem"/>
        <w:numPr>
          <w:ilvl w:val="0"/>
          <w:numId w:val="11"/>
        </w:numPr>
        <w:spacing w:after="200" w:line="276" w:lineRule="auto"/>
        <w:ind w:left="851"/>
        <w:jc w:val="both"/>
        <w:rPr>
          <w:rFonts w:ascii="Arial" w:hAnsi="Arial" w:cs="Arial"/>
        </w:rPr>
      </w:pPr>
      <w:r w:rsidRPr="008E5738">
        <w:rPr>
          <w:rFonts w:ascii="Arial" w:hAnsi="Arial" w:cs="Arial"/>
        </w:rPr>
        <w:t xml:space="preserve">Volitelné vymazání </w:t>
      </w:r>
      <w:r w:rsidR="00092C85">
        <w:rPr>
          <w:rFonts w:ascii="Arial" w:hAnsi="Arial" w:cs="Arial"/>
        </w:rPr>
        <w:t xml:space="preserve">jednotlivých bloků </w:t>
      </w:r>
      <w:r w:rsidRPr="008E5738">
        <w:rPr>
          <w:rFonts w:ascii="Arial" w:hAnsi="Arial" w:cs="Arial"/>
        </w:rPr>
        <w:t xml:space="preserve">paměti </w:t>
      </w:r>
      <w:r w:rsidR="00092C85">
        <w:rPr>
          <w:rFonts w:ascii="Arial" w:hAnsi="Arial" w:cs="Arial"/>
        </w:rPr>
        <w:t>(</w:t>
      </w:r>
      <w:r w:rsidR="00092C85" w:rsidRPr="008E5738">
        <w:rPr>
          <w:rFonts w:ascii="Arial" w:hAnsi="Arial" w:cs="Arial"/>
        </w:rPr>
        <w:t>histogram</w:t>
      </w:r>
      <w:r w:rsidR="00092C85">
        <w:rPr>
          <w:rFonts w:ascii="Arial" w:hAnsi="Arial" w:cs="Arial"/>
        </w:rPr>
        <w:t>y a</w:t>
      </w:r>
      <w:r w:rsidR="00092C85" w:rsidRPr="008E5738">
        <w:rPr>
          <w:rFonts w:ascii="Arial" w:hAnsi="Arial" w:cs="Arial"/>
        </w:rPr>
        <w:t xml:space="preserve"> extrémní hodnot</w:t>
      </w:r>
      <w:r w:rsidR="00092C85">
        <w:rPr>
          <w:rFonts w:ascii="Arial" w:hAnsi="Arial" w:cs="Arial"/>
        </w:rPr>
        <w:t>y</w:t>
      </w:r>
      <w:r w:rsidR="00092C85" w:rsidRPr="008E5738">
        <w:rPr>
          <w:rFonts w:ascii="Arial" w:hAnsi="Arial" w:cs="Arial"/>
        </w:rPr>
        <w:t xml:space="preserve"> histogramů</w:t>
      </w:r>
      <w:r w:rsidR="00092C85">
        <w:rPr>
          <w:rFonts w:ascii="Arial" w:hAnsi="Arial" w:cs="Arial"/>
        </w:rPr>
        <w:t xml:space="preserve">, události elektroměr, profily elektroměru, profily kvality, vstupy, výstupy, působení funkcí, poruchové záznamy) </w:t>
      </w:r>
      <w:r w:rsidRPr="008E5738">
        <w:rPr>
          <w:rFonts w:ascii="Arial" w:hAnsi="Arial" w:cs="Arial"/>
        </w:rPr>
        <w:t>po jejich stažení.</w:t>
      </w:r>
    </w:p>
    <w:p w14:paraId="4B81EDB5" w14:textId="792E3D2F" w:rsidR="008E5738" w:rsidRPr="008E5738" w:rsidRDefault="008E5738" w:rsidP="009B2EEC">
      <w:pPr>
        <w:pStyle w:val="Odstavecseseznamem"/>
        <w:numPr>
          <w:ilvl w:val="0"/>
          <w:numId w:val="11"/>
        </w:numPr>
        <w:spacing w:after="200" w:line="276" w:lineRule="auto"/>
        <w:ind w:left="851"/>
        <w:jc w:val="both"/>
        <w:rPr>
          <w:rFonts w:ascii="Arial" w:hAnsi="Arial" w:cs="Arial"/>
        </w:rPr>
      </w:pPr>
      <w:r w:rsidRPr="008E5738">
        <w:rPr>
          <w:rFonts w:ascii="Arial" w:hAnsi="Arial" w:cs="Arial"/>
        </w:rPr>
        <w:t xml:space="preserve">Výběr časového období (od, do) pro </w:t>
      </w:r>
      <w:r w:rsidR="00092C85">
        <w:rPr>
          <w:rFonts w:ascii="Arial" w:hAnsi="Arial" w:cs="Arial"/>
        </w:rPr>
        <w:t>všechny bloky paměti dohromady.</w:t>
      </w:r>
    </w:p>
    <w:p w14:paraId="38AD3C05" w14:textId="7DEE1BD9" w:rsidR="008E5738" w:rsidRDefault="008E5738" w:rsidP="007E4535">
      <w:pPr>
        <w:pStyle w:val="Nadpis4"/>
      </w:pPr>
      <w:r>
        <w:t>Aktualizace FW</w:t>
      </w:r>
      <w:r w:rsidR="008B723D">
        <w:t xml:space="preserve">, případně i SW </w:t>
      </w:r>
      <w:r>
        <w:t>při vyčtení přístroje</w:t>
      </w:r>
    </w:p>
    <w:p w14:paraId="56F8DADB" w14:textId="0502FC54" w:rsidR="008E5738" w:rsidRPr="008E5738" w:rsidRDefault="008E5738" w:rsidP="00680957">
      <w:pPr>
        <w:jc w:val="both"/>
        <w:rPr>
          <w:rFonts w:ascii="Arial" w:hAnsi="Arial" w:cs="Arial"/>
        </w:rPr>
      </w:pPr>
      <w:r w:rsidRPr="008E5738">
        <w:rPr>
          <w:rFonts w:ascii="Arial" w:hAnsi="Arial" w:cs="Arial"/>
        </w:rPr>
        <w:t>Při vyčtení dat bude možné aktualizovat FW měřícího přístroje.</w:t>
      </w:r>
      <w:r w:rsidR="00F12C65">
        <w:rPr>
          <w:rFonts w:ascii="Arial" w:hAnsi="Arial" w:cs="Arial"/>
        </w:rPr>
        <w:t xml:space="preserve"> Pokud přístroj bude disponovat operačním systémem (např. Linux)</w:t>
      </w:r>
      <w:r w:rsidR="008B723D">
        <w:rPr>
          <w:rFonts w:ascii="Arial" w:hAnsi="Arial" w:cs="Arial"/>
        </w:rPr>
        <w:t>, bude možné i tento operační systém aktualizovat.</w:t>
      </w:r>
    </w:p>
    <w:p w14:paraId="7E5DC8D6" w14:textId="2C965409" w:rsidR="008E5738" w:rsidRDefault="008E5738" w:rsidP="007E4535">
      <w:pPr>
        <w:pStyle w:val="Nadpis4"/>
      </w:pPr>
      <w:r>
        <w:t>Nahrání nového nastavení přístroje</w:t>
      </w:r>
    </w:p>
    <w:p w14:paraId="5834E8F2" w14:textId="77777777" w:rsidR="008E5738" w:rsidRPr="008E5738" w:rsidRDefault="008E5738" w:rsidP="008A32A4">
      <w:pPr>
        <w:jc w:val="both"/>
        <w:rPr>
          <w:rFonts w:ascii="Arial" w:hAnsi="Arial" w:cs="Arial"/>
        </w:rPr>
      </w:pPr>
      <w:r w:rsidRPr="008E5738">
        <w:rPr>
          <w:rFonts w:ascii="Arial" w:hAnsi="Arial" w:cs="Arial"/>
        </w:rPr>
        <w:t>Při vyčtení dat bude možné volitelně nahrát nové nastavení přístroje. Pokud bude požadována změna nastavení přístroje po vyčtení dat, automaticky se načte do přístroje nová úloha dle zvoleného přednastavení. Po nahrání nových parametrů přístroje dojde ke smazání naměřených dat a odstartování nového měření v nejbližší celý začátek zvoleného měřícího intervalu. Nastavení parametrů níže přitom nebude novým zadáním měření přepsáno:</w:t>
      </w:r>
    </w:p>
    <w:p w14:paraId="671FF8C9"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Číslo trafostanice</w:t>
      </w:r>
    </w:p>
    <w:p w14:paraId="50982949"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Název trafostanice</w:t>
      </w:r>
    </w:p>
    <w:p w14:paraId="7874AF6E"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Název transformátoru</w:t>
      </w:r>
    </w:p>
    <w:p w14:paraId="2F7B0DF7"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Poznámka</w:t>
      </w:r>
    </w:p>
    <w:p w14:paraId="1ED39213"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Měřící rozsah měničů proudu [A]</w:t>
      </w:r>
    </w:p>
    <w:p w14:paraId="3597B879"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Primární napětí [V]</w:t>
      </w:r>
    </w:p>
    <w:p w14:paraId="188CBE12"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Sekundární napětí transformátoru [V]</w:t>
      </w:r>
    </w:p>
    <w:p w14:paraId="6A647049"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Jmenovitý výkon [</w:t>
      </w:r>
      <w:proofErr w:type="spellStart"/>
      <w:r w:rsidRPr="008E5738">
        <w:rPr>
          <w:rFonts w:ascii="Arial" w:hAnsi="Arial" w:cs="Arial"/>
          <w:color w:val="000000"/>
          <w:szCs w:val="22"/>
        </w:rPr>
        <w:t>kVA</w:t>
      </w:r>
      <w:proofErr w:type="spellEnd"/>
      <w:r w:rsidRPr="008E5738">
        <w:rPr>
          <w:rFonts w:ascii="Arial" w:hAnsi="Arial" w:cs="Arial"/>
          <w:color w:val="000000"/>
          <w:szCs w:val="22"/>
        </w:rPr>
        <w:t>]</w:t>
      </w:r>
    </w:p>
    <w:p w14:paraId="2A347FC1"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Jmenovitý proud [A]</w:t>
      </w:r>
    </w:p>
    <w:p w14:paraId="3B15E3C8"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Ztráty naprázdno [W]</w:t>
      </w:r>
    </w:p>
    <w:p w14:paraId="51D0533C"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Ztráty nakrátko [W]</w:t>
      </w:r>
    </w:p>
    <w:p w14:paraId="40160DFF" w14:textId="77777777" w:rsidR="008E5738" w:rsidRPr="008E5738"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Proud naprázdno [%]</w:t>
      </w:r>
    </w:p>
    <w:p w14:paraId="2923CA60" w14:textId="79F85658" w:rsidR="008E5738" w:rsidRPr="00473D69" w:rsidRDefault="008E5738" w:rsidP="009B2EEC">
      <w:pPr>
        <w:pStyle w:val="Odstavecseseznamem"/>
        <w:numPr>
          <w:ilvl w:val="0"/>
          <w:numId w:val="12"/>
        </w:numPr>
        <w:spacing w:after="200" w:line="276" w:lineRule="auto"/>
        <w:jc w:val="both"/>
        <w:rPr>
          <w:rFonts w:ascii="Arial" w:hAnsi="Arial" w:cs="Arial"/>
          <w:szCs w:val="22"/>
        </w:rPr>
      </w:pPr>
      <w:r w:rsidRPr="008E5738">
        <w:rPr>
          <w:rFonts w:ascii="Arial" w:hAnsi="Arial" w:cs="Arial"/>
          <w:color w:val="000000"/>
          <w:szCs w:val="22"/>
        </w:rPr>
        <w:t xml:space="preserve">Napětí nakrátko </w:t>
      </w:r>
      <w:r w:rsidRPr="008E5738">
        <w:rPr>
          <w:rFonts w:ascii="Arial" w:hAnsi="Arial" w:cs="Arial"/>
          <w:color w:val="000000"/>
          <w:szCs w:val="22"/>
          <w:lang w:val="en-US"/>
        </w:rPr>
        <w:t>[%]</w:t>
      </w:r>
    </w:p>
    <w:p w14:paraId="5D179D70" w14:textId="415A01BE" w:rsidR="008E5738" w:rsidRPr="00473D69" w:rsidRDefault="00473D69" w:rsidP="009B2EEC">
      <w:pPr>
        <w:pStyle w:val="Odstavecseseznamem"/>
        <w:numPr>
          <w:ilvl w:val="0"/>
          <w:numId w:val="12"/>
        </w:numPr>
        <w:spacing w:after="200" w:line="276" w:lineRule="auto"/>
        <w:jc w:val="both"/>
        <w:rPr>
          <w:rFonts w:ascii="Arial" w:hAnsi="Arial" w:cs="Arial"/>
          <w:szCs w:val="22"/>
        </w:rPr>
      </w:pPr>
      <w:proofErr w:type="spellStart"/>
      <w:r>
        <w:rPr>
          <w:rFonts w:ascii="Arial" w:hAnsi="Arial" w:cs="Arial"/>
          <w:color w:val="000000"/>
          <w:szCs w:val="22"/>
          <w:lang w:val="en-US"/>
        </w:rPr>
        <w:t>Odbočka</w:t>
      </w:r>
      <w:proofErr w:type="spellEnd"/>
      <w:r>
        <w:rPr>
          <w:rFonts w:ascii="Arial" w:hAnsi="Arial" w:cs="Arial"/>
          <w:color w:val="000000"/>
          <w:szCs w:val="22"/>
          <w:lang w:val="en-US"/>
        </w:rPr>
        <w:t xml:space="preserve"> </w:t>
      </w:r>
      <w:proofErr w:type="spellStart"/>
      <w:r>
        <w:rPr>
          <w:rFonts w:ascii="Arial" w:hAnsi="Arial" w:cs="Arial"/>
          <w:color w:val="000000"/>
          <w:szCs w:val="22"/>
          <w:lang w:val="en-US"/>
        </w:rPr>
        <w:t>transformátoru</w:t>
      </w:r>
      <w:proofErr w:type="spellEnd"/>
      <w:r>
        <w:rPr>
          <w:rFonts w:ascii="Arial" w:hAnsi="Arial" w:cs="Arial"/>
          <w:color w:val="000000"/>
          <w:szCs w:val="22"/>
          <w:lang w:val="en-US"/>
        </w:rPr>
        <w:t xml:space="preserve"> [</w:t>
      </w:r>
      <w:r w:rsidR="0080656A">
        <w:rPr>
          <w:rFonts w:ascii="Arial" w:hAnsi="Arial" w:cs="Arial"/>
          <w:color w:val="000000"/>
          <w:szCs w:val="22"/>
          <w:lang w:val="en-US"/>
        </w:rPr>
        <w:t>k</w:t>
      </w:r>
      <w:r>
        <w:rPr>
          <w:rFonts w:ascii="Arial" w:hAnsi="Arial" w:cs="Arial"/>
          <w:color w:val="000000"/>
          <w:szCs w:val="22"/>
          <w:lang w:val="en-US"/>
        </w:rPr>
        <w:t>V]</w:t>
      </w:r>
    </w:p>
    <w:p w14:paraId="1E22ACC5" w14:textId="446C94E4" w:rsidR="008E5738" w:rsidRDefault="008E5738" w:rsidP="008E5738">
      <w:pPr>
        <w:pStyle w:val="Nadpis3"/>
      </w:pPr>
      <w:r>
        <w:t>Definice aplikace pro tablet</w:t>
      </w:r>
      <w:r w:rsidR="00721406">
        <w:t xml:space="preserve"> a notebook</w:t>
      </w:r>
    </w:p>
    <w:p w14:paraId="0A557E92" w14:textId="3CE1ED8D" w:rsidR="008E5738" w:rsidRPr="009D3E88" w:rsidRDefault="009D3E88" w:rsidP="007E4535">
      <w:pPr>
        <w:pStyle w:val="Nadpis4"/>
      </w:pPr>
      <w:r>
        <w:t>Technická specifikace tabletů</w:t>
      </w:r>
      <w:r w:rsidR="003905A1">
        <w:t xml:space="preserve"> </w:t>
      </w:r>
      <w:r w:rsidR="008A32A4">
        <w:t>u techniků</w:t>
      </w:r>
    </w:p>
    <w:tbl>
      <w:tblPr>
        <w:tblW w:w="100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1804"/>
        <w:gridCol w:w="8220"/>
      </w:tblGrid>
      <w:tr w:rsidR="008A32A4" w:rsidRPr="00232D74" w14:paraId="3362D8C0" w14:textId="77777777" w:rsidTr="00680957">
        <w:trPr>
          <w:trHeight w:val="392"/>
        </w:trPr>
        <w:tc>
          <w:tcPr>
            <w:tcW w:w="1804" w:type="dxa"/>
            <w:shd w:val="clear" w:color="auto" w:fill="auto"/>
            <w:noWrap/>
            <w:vAlign w:val="bottom"/>
            <w:hideMark/>
          </w:tcPr>
          <w:p w14:paraId="0274FA46" w14:textId="77777777" w:rsidR="008A32A4" w:rsidRPr="008A32A4" w:rsidRDefault="008A32A4" w:rsidP="00FB7F93">
            <w:pPr>
              <w:spacing w:after="0" w:line="276" w:lineRule="auto"/>
              <w:rPr>
                <w:rFonts w:ascii="Arial" w:hAnsi="Arial" w:cs="Arial"/>
                <w:b/>
                <w:bCs/>
                <w:color w:val="000000"/>
                <w:szCs w:val="22"/>
              </w:rPr>
            </w:pPr>
            <w:proofErr w:type="spellStart"/>
            <w:r w:rsidRPr="008A32A4">
              <w:rPr>
                <w:rFonts w:ascii="Arial" w:hAnsi="Arial" w:cs="Arial"/>
                <w:b/>
                <w:bCs/>
                <w:color w:val="000000"/>
                <w:szCs w:val="22"/>
              </w:rPr>
              <w:t>Processor</w:t>
            </w:r>
            <w:proofErr w:type="spellEnd"/>
          </w:p>
        </w:tc>
        <w:tc>
          <w:tcPr>
            <w:tcW w:w="8220" w:type="dxa"/>
            <w:shd w:val="clear" w:color="auto" w:fill="auto"/>
            <w:noWrap/>
            <w:vAlign w:val="bottom"/>
            <w:hideMark/>
          </w:tcPr>
          <w:p w14:paraId="5CB1FDCF" w14:textId="32AF43B3" w:rsidR="008A32A4" w:rsidRPr="008A32A4" w:rsidRDefault="00EE1C1C" w:rsidP="00FB7F93">
            <w:pPr>
              <w:spacing w:after="0" w:line="276" w:lineRule="auto"/>
              <w:rPr>
                <w:rFonts w:ascii="Arial" w:hAnsi="Arial" w:cs="Arial"/>
                <w:color w:val="000000"/>
                <w:szCs w:val="22"/>
              </w:rPr>
            </w:pPr>
            <w:proofErr w:type="spellStart"/>
            <w:r>
              <w:rPr>
                <w:rFonts w:ascii="Arial" w:hAnsi="Arial" w:cs="Arial"/>
                <w:color w:val="000000"/>
                <w:szCs w:val="22"/>
              </w:rPr>
              <w:t>Chipset</w:t>
            </w:r>
            <w:proofErr w:type="spellEnd"/>
            <w:r>
              <w:rPr>
                <w:rFonts w:ascii="Arial" w:hAnsi="Arial" w:cs="Arial"/>
                <w:color w:val="000000"/>
                <w:szCs w:val="22"/>
              </w:rPr>
              <w:t xml:space="preserve"> </w:t>
            </w:r>
            <w:r w:rsidRPr="00EE1C1C">
              <w:rPr>
                <w:rFonts w:ascii="Arial" w:hAnsi="Arial" w:cs="Arial"/>
                <w:color w:val="000000"/>
                <w:szCs w:val="22"/>
              </w:rPr>
              <w:t xml:space="preserve">Android 10, </w:t>
            </w:r>
            <w:proofErr w:type="spellStart"/>
            <w:r w:rsidRPr="00EE1C1C">
              <w:rPr>
                <w:rFonts w:ascii="Arial" w:hAnsi="Arial" w:cs="Arial"/>
                <w:color w:val="000000"/>
                <w:szCs w:val="22"/>
              </w:rPr>
              <w:t>One</w:t>
            </w:r>
            <w:proofErr w:type="spellEnd"/>
            <w:r w:rsidRPr="00EE1C1C">
              <w:rPr>
                <w:rFonts w:ascii="Arial" w:hAnsi="Arial" w:cs="Arial"/>
                <w:color w:val="000000"/>
                <w:szCs w:val="22"/>
              </w:rPr>
              <w:t xml:space="preserve"> UI 2.5</w:t>
            </w:r>
            <w:r w:rsidR="00E74D74">
              <w:rPr>
                <w:rFonts w:ascii="Arial" w:hAnsi="Arial" w:cs="Arial"/>
                <w:color w:val="000000"/>
                <w:szCs w:val="22"/>
              </w:rPr>
              <w:t xml:space="preserve"> </w:t>
            </w:r>
            <w:proofErr w:type="spellStart"/>
            <w:r w:rsidR="00E74D74">
              <w:rPr>
                <w:rFonts w:ascii="Arial" w:hAnsi="Arial" w:cs="Arial"/>
                <w:color w:val="000000"/>
                <w:szCs w:val="22"/>
              </w:rPr>
              <w:t>with</w:t>
            </w:r>
            <w:proofErr w:type="spellEnd"/>
            <w:r w:rsidR="00E74D74">
              <w:rPr>
                <w:rFonts w:ascii="Arial" w:hAnsi="Arial" w:cs="Arial"/>
                <w:color w:val="000000"/>
                <w:szCs w:val="22"/>
              </w:rPr>
              <w:t xml:space="preserve"> CPU </w:t>
            </w:r>
            <w:r w:rsidR="003C1E5E" w:rsidRPr="003C1E5E">
              <w:rPr>
                <w:rFonts w:ascii="Arial" w:hAnsi="Arial" w:cs="Arial"/>
                <w:color w:val="000000"/>
                <w:szCs w:val="22"/>
              </w:rPr>
              <w:t>Octa-</w:t>
            </w:r>
            <w:proofErr w:type="spellStart"/>
            <w:r w:rsidR="003C1E5E" w:rsidRPr="003C1E5E">
              <w:rPr>
                <w:rFonts w:ascii="Arial" w:hAnsi="Arial" w:cs="Arial"/>
                <w:color w:val="000000"/>
                <w:szCs w:val="22"/>
              </w:rPr>
              <w:t>core</w:t>
            </w:r>
            <w:proofErr w:type="spellEnd"/>
            <w:r w:rsidR="003C1E5E" w:rsidRPr="003C1E5E">
              <w:rPr>
                <w:rFonts w:ascii="Arial" w:hAnsi="Arial" w:cs="Arial"/>
                <w:color w:val="000000"/>
                <w:szCs w:val="22"/>
              </w:rPr>
              <w:t xml:space="preserve"> (4x2.7 GHz </w:t>
            </w:r>
            <w:proofErr w:type="spellStart"/>
            <w:r w:rsidR="003C1E5E" w:rsidRPr="003C1E5E">
              <w:rPr>
                <w:rFonts w:ascii="Arial" w:hAnsi="Arial" w:cs="Arial"/>
                <w:color w:val="000000"/>
                <w:szCs w:val="22"/>
              </w:rPr>
              <w:t>Mongoose</w:t>
            </w:r>
            <w:proofErr w:type="spellEnd"/>
            <w:r w:rsidR="003C1E5E" w:rsidRPr="003C1E5E">
              <w:rPr>
                <w:rFonts w:ascii="Arial" w:hAnsi="Arial" w:cs="Arial"/>
                <w:color w:val="000000"/>
                <w:szCs w:val="22"/>
              </w:rPr>
              <w:t xml:space="preserve"> M3 &amp; 4x1.7 GHz Cortex-A55)</w:t>
            </w:r>
            <w:r w:rsidR="003C1E5E">
              <w:rPr>
                <w:rFonts w:ascii="Arial" w:hAnsi="Arial" w:cs="Arial"/>
                <w:color w:val="000000"/>
                <w:szCs w:val="22"/>
              </w:rPr>
              <w:t xml:space="preserve"> and GPU </w:t>
            </w:r>
            <w:r w:rsidR="008B5AD9" w:rsidRPr="008B5AD9">
              <w:rPr>
                <w:rFonts w:ascii="Arial" w:hAnsi="Arial" w:cs="Arial"/>
                <w:color w:val="000000"/>
                <w:szCs w:val="22"/>
              </w:rPr>
              <w:t>Mali-G72 MP18</w:t>
            </w:r>
          </w:p>
        </w:tc>
      </w:tr>
      <w:tr w:rsidR="008A32A4" w:rsidRPr="00232D74" w14:paraId="798BCD85" w14:textId="77777777" w:rsidTr="00680957">
        <w:trPr>
          <w:trHeight w:val="392"/>
        </w:trPr>
        <w:tc>
          <w:tcPr>
            <w:tcW w:w="1804" w:type="dxa"/>
            <w:shd w:val="clear" w:color="auto" w:fill="auto"/>
            <w:noWrap/>
            <w:vAlign w:val="bottom"/>
            <w:hideMark/>
          </w:tcPr>
          <w:p w14:paraId="72221377"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OS</w:t>
            </w:r>
          </w:p>
        </w:tc>
        <w:tc>
          <w:tcPr>
            <w:tcW w:w="8220" w:type="dxa"/>
            <w:shd w:val="clear" w:color="auto" w:fill="auto"/>
            <w:noWrap/>
            <w:vAlign w:val="bottom"/>
            <w:hideMark/>
          </w:tcPr>
          <w:p w14:paraId="2051B4A4" w14:textId="3E05C67A" w:rsidR="008A32A4" w:rsidRPr="008A32A4" w:rsidRDefault="0006446C" w:rsidP="00FB7F93">
            <w:pPr>
              <w:spacing w:after="0" w:line="276" w:lineRule="auto"/>
              <w:rPr>
                <w:rFonts w:ascii="Arial" w:hAnsi="Arial" w:cs="Arial"/>
                <w:color w:val="000000"/>
                <w:szCs w:val="22"/>
              </w:rPr>
            </w:pPr>
            <w:r w:rsidRPr="0006446C">
              <w:rPr>
                <w:rFonts w:ascii="Arial" w:hAnsi="Arial" w:cs="Arial"/>
                <w:color w:val="000000"/>
                <w:szCs w:val="22"/>
              </w:rPr>
              <w:t>Android 10</w:t>
            </w:r>
            <w:r w:rsidR="003D47E3">
              <w:rPr>
                <w:rFonts w:ascii="Arial" w:hAnsi="Arial" w:cs="Arial"/>
                <w:color w:val="000000"/>
                <w:szCs w:val="22"/>
              </w:rPr>
              <w:t xml:space="preserve"> ÷ 13</w:t>
            </w:r>
            <w:r w:rsidRPr="0006446C">
              <w:rPr>
                <w:rFonts w:ascii="Arial" w:hAnsi="Arial" w:cs="Arial"/>
                <w:color w:val="000000"/>
                <w:szCs w:val="22"/>
              </w:rPr>
              <w:t xml:space="preserve">, </w:t>
            </w:r>
            <w:proofErr w:type="spellStart"/>
            <w:r w:rsidRPr="0006446C">
              <w:rPr>
                <w:rFonts w:ascii="Arial" w:hAnsi="Arial" w:cs="Arial"/>
                <w:color w:val="000000"/>
                <w:szCs w:val="22"/>
              </w:rPr>
              <w:t>One</w:t>
            </w:r>
            <w:proofErr w:type="spellEnd"/>
            <w:r w:rsidRPr="0006446C">
              <w:rPr>
                <w:rFonts w:ascii="Arial" w:hAnsi="Arial" w:cs="Arial"/>
                <w:color w:val="000000"/>
                <w:szCs w:val="22"/>
              </w:rPr>
              <w:t xml:space="preserve"> UI 2.5</w:t>
            </w:r>
            <w:r>
              <w:rPr>
                <w:rFonts w:ascii="Arial" w:hAnsi="Arial" w:cs="Arial"/>
                <w:color w:val="000000"/>
                <w:szCs w:val="22"/>
              </w:rPr>
              <w:t xml:space="preserve"> </w:t>
            </w:r>
          </w:p>
        </w:tc>
      </w:tr>
      <w:tr w:rsidR="008A32A4" w:rsidRPr="00232D74" w14:paraId="653A5FE3" w14:textId="77777777" w:rsidTr="00680957">
        <w:trPr>
          <w:trHeight w:val="392"/>
        </w:trPr>
        <w:tc>
          <w:tcPr>
            <w:tcW w:w="1804" w:type="dxa"/>
            <w:shd w:val="clear" w:color="auto" w:fill="auto"/>
            <w:noWrap/>
            <w:vAlign w:val="bottom"/>
            <w:hideMark/>
          </w:tcPr>
          <w:p w14:paraId="03584E46" w14:textId="77777777" w:rsidR="008A32A4" w:rsidRPr="008A32A4" w:rsidRDefault="008A32A4" w:rsidP="00FB7F93">
            <w:pPr>
              <w:spacing w:after="0" w:line="276" w:lineRule="auto"/>
              <w:rPr>
                <w:rFonts w:ascii="Arial" w:hAnsi="Arial" w:cs="Arial"/>
                <w:b/>
                <w:bCs/>
                <w:color w:val="000000"/>
                <w:szCs w:val="22"/>
              </w:rPr>
            </w:pPr>
            <w:proofErr w:type="spellStart"/>
            <w:r w:rsidRPr="008A32A4">
              <w:rPr>
                <w:rFonts w:ascii="Arial" w:hAnsi="Arial" w:cs="Arial"/>
                <w:b/>
                <w:bCs/>
                <w:color w:val="000000"/>
                <w:szCs w:val="22"/>
              </w:rPr>
              <w:lastRenderedPageBreak/>
              <w:t>Dimensions</w:t>
            </w:r>
            <w:proofErr w:type="spellEnd"/>
          </w:p>
        </w:tc>
        <w:tc>
          <w:tcPr>
            <w:tcW w:w="8220" w:type="dxa"/>
            <w:shd w:val="clear" w:color="auto" w:fill="auto"/>
            <w:noWrap/>
            <w:vAlign w:val="bottom"/>
            <w:hideMark/>
          </w:tcPr>
          <w:p w14:paraId="6DBF76B8" w14:textId="1BF60577" w:rsidR="008A32A4" w:rsidRPr="008A32A4" w:rsidRDefault="00062375" w:rsidP="00FB7F93">
            <w:pPr>
              <w:spacing w:after="0" w:line="276" w:lineRule="auto"/>
              <w:rPr>
                <w:rFonts w:ascii="Arial" w:hAnsi="Arial" w:cs="Arial"/>
                <w:color w:val="000000"/>
                <w:szCs w:val="22"/>
              </w:rPr>
            </w:pPr>
            <w:r w:rsidRPr="00062375">
              <w:rPr>
                <w:rFonts w:ascii="Arial" w:hAnsi="Arial" w:cs="Arial"/>
                <w:color w:val="000000"/>
                <w:szCs w:val="22"/>
              </w:rPr>
              <w:t>213.8 x 126.8 x 9.9 mm (8.42 x 4.99 x 0.39 in)</w:t>
            </w:r>
            <w:r w:rsidR="008A32A4" w:rsidRPr="008A32A4">
              <w:rPr>
                <w:rFonts w:ascii="Arial" w:hAnsi="Arial" w:cs="Arial"/>
                <w:color w:val="000000"/>
                <w:szCs w:val="22"/>
              </w:rPr>
              <w:t xml:space="preserve">, </w:t>
            </w:r>
            <w:r w:rsidR="0022525D" w:rsidRPr="0022525D">
              <w:rPr>
                <w:rFonts w:ascii="Arial" w:hAnsi="Arial" w:cs="Arial"/>
                <w:color w:val="000000"/>
                <w:szCs w:val="22"/>
              </w:rPr>
              <w:t>426 g (Wi-Fi) / 429 g (LTE)</w:t>
            </w:r>
          </w:p>
        </w:tc>
      </w:tr>
      <w:tr w:rsidR="008A32A4" w:rsidRPr="00232D74" w14:paraId="1ECFE62F" w14:textId="77777777" w:rsidTr="00680957">
        <w:trPr>
          <w:trHeight w:val="392"/>
        </w:trPr>
        <w:tc>
          <w:tcPr>
            <w:tcW w:w="1804" w:type="dxa"/>
            <w:shd w:val="clear" w:color="auto" w:fill="auto"/>
            <w:noWrap/>
            <w:vAlign w:val="bottom"/>
            <w:hideMark/>
          </w:tcPr>
          <w:p w14:paraId="0B7D68CD"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Display</w:t>
            </w:r>
          </w:p>
        </w:tc>
        <w:tc>
          <w:tcPr>
            <w:tcW w:w="8220" w:type="dxa"/>
            <w:shd w:val="clear" w:color="auto" w:fill="auto"/>
            <w:noWrap/>
            <w:vAlign w:val="bottom"/>
            <w:hideMark/>
          </w:tcPr>
          <w:p w14:paraId="652A3213" w14:textId="60A12E5C" w:rsidR="008A32A4" w:rsidRPr="008A32A4" w:rsidRDefault="00F10AA0" w:rsidP="00FB7F93">
            <w:pPr>
              <w:spacing w:after="0" w:line="276" w:lineRule="auto"/>
              <w:rPr>
                <w:rFonts w:ascii="Arial" w:hAnsi="Arial" w:cs="Arial"/>
                <w:color w:val="000000"/>
                <w:szCs w:val="22"/>
              </w:rPr>
            </w:pPr>
            <w:r w:rsidRPr="00F10AA0">
              <w:rPr>
                <w:rFonts w:ascii="Arial" w:hAnsi="Arial" w:cs="Arial"/>
                <w:color w:val="000000"/>
                <w:szCs w:val="22"/>
              </w:rPr>
              <w:t xml:space="preserve">1200 x 1920 </w:t>
            </w:r>
            <w:proofErr w:type="spellStart"/>
            <w:r w:rsidRPr="00F10AA0">
              <w:rPr>
                <w:rFonts w:ascii="Arial" w:hAnsi="Arial" w:cs="Arial"/>
                <w:color w:val="000000"/>
                <w:szCs w:val="22"/>
              </w:rPr>
              <w:t>pixels</w:t>
            </w:r>
            <w:proofErr w:type="spellEnd"/>
            <w:r w:rsidRPr="00F10AA0">
              <w:rPr>
                <w:rFonts w:ascii="Arial" w:hAnsi="Arial" w:cs="Arial"/>
                <w:color w:val="000000"/>
                <w:szCs w:val="22"/>
              </w:rPr>
              <w:t xml:space="preserve">, 16:10 ratio (~283 ppi </w:t>
            </w:r>
            <w:proofErr w:type="spellStart"/>
            <w:r w:rsidRPr="00F10AA0">
              <w:rPr>
                <w:rFonts w:ascii="Arial" w:hAnsi="Arial" w:cs="Arial"/>
                <w:color w:val="000000"/>
                <w:szCs w:val="22"/>
              </w:rPr>
              <w:t>density</w:t>
            </w:r>
            <w:proofErr w:type="spellEnd"/>
            <w:r w:rsidRPr="00F10AA0">
              <w:rPr>
                <w:rFonts w:ascii="Arial" w:hAnsi="Arial" w:cs="Arial"/>
                <w:color w:val="000000"/>
                <w:szCs w:val="22"/>
              </w:rPr>
              <w:t>)</w:t>
            </w:r>
            <w:r w:rsidR="00921F8B">
              <w:rPr>
                <w:rFonts w:ascii="Arial" w:hAnsi="Arial" w:cs="Arial"/>
                <w:color w:val="000000"/>
                <w:szCs w:val="22"/>
              </w:rPr>
              <w:br/>
            </w:r>
            <w:r w:rsidR="008A32A4" w:rsidRPr="008A32A4">
              <w:rPr>
                <w:rFonts w:ascii="Arial" w:hAnsi="Arial" w:cs="Arial"/>
                <w:color w:val="000000"/>
                <w:szCs w:val="22"/>
              </w:rPr>
              <w:t>8</w:t>
            </w:r>
            <w:r w:rsidR="00C43635" w:rsidRPr="00C43635">
              <w:rPr>
                <w:rFonts w:ascii="Arial" w:hAnsi="Arial" w:cs="Arial"/>
                <w:color w:val="000000"/>
                <w:szCs w:val="22"/>
              </w:rPr>
              <w:t xml:space="preserve">.0 </w:t>
            </w:r>
            <w:proofErr w:type="spellStart"/>
            <w:r w:rsidR="00C43635" w:rsidRPr="00C43635">
              <w:rPr>
                <w:rFonts w:ascii="Arial" w:hAnsi="Arial" w:cs="Arial"/>
                <w:color w:val="000000"/>
                <w:szCs w:val="22"/>
              </w:rPr>
              <w:t>inches</w:t>
            </w:r>
            <w:proofErr w:type="spellEnd"/>
            <w:r w:rsidR="00C43635" w:rsidRPr="00C43635">
              <w:rPr>
                <w:rFonts w:ascii="Arial" w:hAnsi="Arial" w:cs="Arial"/>
                <w:color w:val="000000"/>
                <w:szCs w:val="22"/>
              </w:rPr>
              <w:t>, 185.6 cm2 (~68.</w:t>
            </w:r>
            <w:proofErr w:type="gramStart"/>
            <w:r w:rsidR="00C43635" w:rsidRPr="00C43635">
              <w:rPr>
                <w:rFonts w:ascii="Arial" w:hAnsi="Arial" w:cs="Arial"/>
                <w:color w:val="000000"/>
                <w:szCs w:val="22"/>
              </w:rPr>
              <w:t>5%</w:t>
            </w:r>
            <w:proofErr w:type="gramEnd"/>
            <w:r w:rsidR="00C43635" w:rsidRPr="00C43635">
              <w:rPr>
                <w:rFonts w:ascii="Arial" w:hAnsi="Arial" w:cs="Arial"/>
                <w:color w:val="000000"/>
                <w:szCs w:val="22"/>
              </w:rPr>
              <w:t xml:space="preserve"> </w:t>
            </w:r>
            <w:proofErr w:type="spellStart"/>
            <w:r w:rsidR="00C43635" w:rsidRPr="00C43635">
              <w:rPr>
                <w:rFonts w:ascii="Arial" w:hAnsi="Arial" w:cs="Arial"/>
                <w:color w:val="000000"/>
                <w:szCs w:val="22"/>
              </w:rPr>
              <w:t>screen</w:t>
            </w:r>
            <w:proofErr w:type="spellEnd"/>
            <w:r w:rsidR="00C43635" w:rsidRPr="00C43635">
              <w:rPr>
                <w:rFonts w:ascii="Arial" w:hAnsi="Arial" w:cs="Arial"/>
                <w:color w:val="000000"/>
                <w:szCs w:val="22"/>
              </w:rPr>
              <w:t>-to-body ratio)</w:t>
            </w:r>
          </w:p>
        </w:tc>
      </w:tr>
      <w:tr w:rsidR="008A32A4" w:rsidRPr="00232D74" w14:paraId="4CDA74DC" w14:textId="77777777" w:rsidTr="00680957">
        <w:trPr>
          <w:trHeight w:val="392"/>
        </w:trPr>
        <w:tc>
          <w:tcPr>
            <w:tcW w:w="1804" w:type="dxa"/>
            <w:shd w:val="clear" w:color="auto" w:fill="auto"/>
            <w:noWrap/>
            <w:vAlign w:val="bottom"/>
            <w:hideMark/>
          </w:tcPr>
          <w:p w14:paraId="28BE6667" w14:textId="77777777" w:rsidR="008A32A4" w:rsidRPr="008A32A4" w:rsidRDefault="008A32A4" w:rsidP="00FB7F93">
            <w:pPr>
              <w:spacing w:after="0" w:line="276" w:lineRule="auto"/>
              <w:rPr>
                <w:rFonts w:ascii="Arial" w:hAnsi="Arial" w:cs="Arial"/>
                <w:b/>
                <w:bCs/>
                <w:color w:val="000000"/>
                <w:szCs w:val="22"/>
              </w:rPr>
            </w:pPr>
            <w:proofErr w:type="spellStart"/>
            <w:r w:rsidRPr="008A32A4">
              <w:rPr>
                <w:rFonts w:ascii="Arial" w:hAnsi="Arial" w:cs="Arial"/>
                <w:b/>
                <w:bCs/>
                <w:color w:val="000000"/>
                <w:szCs w:val="22"/>
              </w:rPr>
              <w:t>Memory</w:t>
            </w:r>
            <w:proofErr w:type="spellEnd"/>
          </w:p>
        </w:tc>
        <w:tc>
          <w:tcPr>
            <w:tcW w:w="8220" w:type="dxa"/>
            <w:shd w:val="clear" w:color="auto" w:fill="auto"/>
            <w:noWrap/>
            <w:vAlign w:val="bottom"/>
            <w:hideMark/>
          </w:tcPr>
          <w:p w14:paraId="2B6B4247" w14:textId="227C5810" w:rsidR="008A32A4" w:rsidRPr="008A32A4" w:rsidRDefault="00D6176B" w:rsidP="00FB7F93">
            <w:pPr>
              <w:spacing w:after="0" w:line="276" w:lineRule="auto"/>
              <w:rPr>
                <w:rFonts w:ascii="Arial" w:hAnsi="Arial" w:cs="Arial"/>
                <w:color w:val="000000"/>
                <w:szCs w:val="22"/>
              </w:rPr>
            </w:pPr>
            <w:r w:rsidRPr="00D6176B">
              <w:rPr>
                <w:rFonts w:ascii="Arial" w:hAnsi="Arial" w:cs="Arial"/>
                <w:color w:val="000000"/>
                <w:szCs w:val="22"/>
              </w:rPr>
              <w:t xml:space="preserve">64GB 4GB </w:t>
            </w:r>
            <w:proofErr w:type="spellStart"/>
            <w:proofErr w:type="gramStart"/>
            <w:r w:rsidRPr="00D6176B">
              <w:rPr>
                <w:rFonts w:ascii="Arial" w:hAnsi="Arial" w:cs="Arial"/>
                <w:color w:val="000000"/>
                <w:szCs w:val="22"/>
              </w:rPr>
              <w:t>RAM</w:t>
            </w:r>
            <w:r w:rsidR="007F0289">
              <w:rPr>
                <w:rFonts w:ascii="Arial" w:hAnsi="Arial" w:cs="Arial"/>
                <w:color w:val="000000"/>
                <w:szCs w:val="22"/>
              </w:rPr>
              <w:t>,</w:t>
            </w:r>
            <w:r w:rsidR="008A32A4" w:rsidRPr="008A32A4">
              <w:rPr>
                <w:rFonts w:ascii="Arial" w:hAnsi="Arial" w:cs="Arial"/>
                <w:color w:val="000000"/>
                <w:szCs w:val="22"/>
              </w:rPr>
              <w:t>expandable</w:t>
            </w:r>
            <w:proofErr w:type="spellEnd"/>
            <w:proofErr w:type="gramEnd"/>
            <w:r w:rsidR="008A32A4" w:rsidRPr="008A32A4">
              <w:rPr>
                <w:rFonts w:ascii="Arial" w:hAnsi="Arial" w:cs="Arial"/>
                <w:color w:val="000000"/>
                <w:szCs w:val="22"/>
              </w:rPr>
              <w:t xml:space="preserve"> via microSD </w:t>
            </w:r>
            <w:proofErr w:type="spellStart"/>
            <w:r w:rsidR="008A32A4" w:rsidRPr="008A32A4">
              <w:rPr>
                <w:rFonts w:ascii="Arial" w:hAnsi="Arial" w:cs="Arial"/>
                <w:color w:val="000000"/>
                <w:szCs w:val="22"/>
              </w:rPr>
              <w:t>card</w:t>
            </w:r>
            <w:proofErr w:type="spellEnd"/>
            <w:r w:rsidR="008A32A4" w:rsidRPr="008A32A4">
              <w:rPr>
                <w:rFonts w:ascii="Arial" w:hAnsi="Arial" w:cs="Arial"/>
                <w:color w:val="000000"/>
                <w:szCs w:val="22"/>
              </w:rPr>
              <w:t xml:space="preserve"> up to 256 GB,</w:t>
            </w:r>
          </w:p>
        </w:tc>
      </w:tr>
      <w:tr w:rsidR="008A32A4" w:rsidRPr="00232D74" w14:paraId="3C668A43" w14:textId="77777777" w:rsidTr="00680957">
        <w:trPr>
          <w:trHeight w:val="392"/>
        </w:trPr>
        <w:tc>
          <w:tcPr>
            <w:tcW w:w="1804" w:type="dxa"/>
            <w:shd w:val="clear" w:color="auto" w:fill="auto"/>
            <w:noWrap/>
            <w:vAlign w:val="bottom"/>
            <w:hideMark/>
          </w:tcPr>
          <w:p w14:paraId="73C1F84E" w14:textId="77777777" w:rsidR="008A32A4" w:rsidRPr="008A32A4" w:rsidRDefault="008A32A4" w:rsidP="00FB7F93">
            <w:pPr>
              <w:spacing w:after="0" w:line="276" w:lineRule="auto"/>
              <w:rPr>
                <w:rFonts w:ascii="Arial" w:hAnsi="Arial" w:cs="Arial"/>
                <w:b/>
                <w:bCs/>
                <w:color w:val="000000"/>
                <w:szCs w:val="22"/>
              </w:rPr>
            </w:pPr>
            <w:proofErr w:type="spellStart"/>
            <w:r w:rsidRPr="008A32A4">
              <w:rPr>
                <w:rFonts w:ascii="Arial" w:hAnsi="Arial" w:cs="Arial"/>
                <w:b/>
                <w:bCs/>
                <w:color w:val="000000"/>
                <w:szCs w:val="22"/>
              </w:rPr>
              <w:t>Camera</w:t>
            </w:r>
            <w:proofErr w:type="spellEnd"/>
          </w:p>
        </w:tc>
        <w:tc>
          <w:tcPr>
            <w:tcW w:w="8220" w:type="dxa"/>
            <w:shd w:val="clear" w:color="auto" w:fill="auto"/>
            <w:noWrap/>
            <w:vAlign w:val="bottom"/>
            <w:hideMark/>
          </w:tcPr>
          <w:p w14:paraId="735FC71D" w14:textId="3AF37B3B" w:rsidR="008A32A4" w:rsidRPr="008A32A4" w:rsidRDefault="002A5453" w:rsidP="00FB7F93">
            <w:pPr>
              <w:spacing w:after="0" w:line="276" w:lineRule="auto"/>
              <w:rPr>
                <w:rFonts w:ascii="Arial" w:hAnsi="Arial" w:cs="Arial"/>
                <w:color w:val="000000"/>
                <w:szCs w:val="22"/>
              </w:rPr>
            </w:pPr>
            <w:r w:rsidRPr="002A5453">
              <w:rPr>
                <w:rFonts w:ascii="Arial" w:hAnsi="Arial" w:cs="Arial"/>
                <w:color w:val="000000"/>
                <w:szCs w:val="22"/>
              </w:rPr>
              <w:t>13 MP, f/1.9, (</w:t>
            </w:r>
            <w:proofErr w:type="spellStart"/>
            <w:r w:rsidRPr="002A5453">
              <w:rPr>
                <w:rFonts w:ascii="Arial" w:hAnsi="Arial" w:cs="Arial"/>
                <w:color w:val="000000"/>
                <w:szCs w:val="22"/>
              </w:rPr>
              <w:t>wide</w:t>
            </w:r>
            <w:proofErr w:type="spellEnd"/>
            <w:r w:rsidRPr="002A5453">
              <w:rPr>
                <w:rFonts w:ascii="Arial" w:hAnsi="Arial" w:cs="Arial"/>
                <w:color w:val="000000"/>
                <w:szCs w:val="22"/>
              </w:rPr>
              <w:t>), AF</w:t>
            </w:r>
            <w:r w:rsidR="00910C64">
              <w:rPr>
                <w:rFonts w:ascii="Arial" w:hAnsi="Arial" w:cs="Arial"/>
                <w:color w:val="000000"/>
                <w:szCs w:val="22"/>
              </w:rPr>
              <w:t xml:space="preserve"> </w:t>
            </w:r>
            <w:proofErr w:type="spellStart"/>
            <w:r w:rsidR="00910C64">
              <w:rPr>
                <w:rFonts w:ascii="Arial" w:hAnsi="Arial" w:cs="Arial"/>
                <w:color w:val="000000"/>
                <w:szCs w:val="22"/>
              </w:rPr>
              <w:t>with</w:t>
            </w:r>
            <w:proofErr w:type="spellEnd"/>
            <w:r w:rsidR="00910C64">
              <w:rPr>
                <w:rFonts w:ascii="Arial" w:hAnsi="Arial" w:cs="Arial"/>
                <w:color w:val="000000"/>
                <w:szCs w:val="22"/>
              </w:rPr>
              <w:t xml:space="preserve"> </w:t>
            </w:r>
            <w:r w:rsidR="00FE0B6E" w:rsidRPr="00FE0B6E">
              <w:rPr>
                <w:rFonts w:ascii="Arial" w:hAnsi="Arial" w:cs="Arial"/>
                <w:color w:val="000000"/>
                <w:szCs w:val="22"/>
              </w:rPr>
              <w:t xml:space="preserve">LED </w:t>
            </w:r>
            <w:proofErr w:type="spellStart"/>
            <w:r w:rsidR="00FE0B6E" w:rsidRPr="00FE0B6E">
              <w:rPr>
                <w:rFonts w:ascii="Arial" w:hAnsi="Arial" w:cs="Arial"/>
                <w:color w:val="000000"/>
                <w:szCs w:val="22"/>
              </w:rPr>
              <w:t>flash</w:t>
            </w:r>
            <w:proofErr w:type="spellEnd"/>
            <w:r w:rsidR="00FE0B6E" w:rsidRPr="00FE0B6E">
              <w:rPr>
                <w:rFonts w:ascii="Arial" w:hAnsi="Arial" w:cs="Arial"/>
                <w:color w:val="000000"/>
                <w:szCs w:val="22"/>
              </w:rPr>
              <w:t>, HDR, panorama</w:t>
            </w:r>
            <w:r w:rsidR="008A32A4" w:rsidRPr="008A32A4">
              <w:rPr>
                <w:rFonts w:ascii="Arial" w:hAnsi="Arial" w:cs="Arial"/>
                <w:color w:val="000000"/>
                <w:szCs w:val="22"/>
              </w:rPr>
              <w:t xml:space="preserve">+ </w:t>
            </w:r>
            <w:r w:rsidR="00352E12" w:rsidRPr="00352E12">
              <w:rPr>
                <w:rFonts w:ascii="Arial" w:hAnsi="Arial" w:cs="Arial"/>
                <w:color w:val="000000"/>
                <w:szCs w:val="22"/>
              </w:rPr>
              <w:t>5 MP, f/2.2</w:t>
            </w:r>
          </w:p>
        </w:tc>
      </w:tr>
      <w:tr w:rsidR="008A32A4" w:rsidRPr="00232D74" w14:paraId="11CCFB3F" w14:textId="77777777" w:rsidTr="00680957">
        <w:trPr>
          <w:trHeight w:val="392"/>
        </w:trPr>
        <w:tc>
          <w:tcPr>
            <w:tcW w:w="1804" w:type="dxa"/>
            <w:shd w:val="clear" w:color="auto" w:fill="auto"/>
            <w:noWrap/>
            <w:vAlign w:val="bottom"/>
            <w:hideMark/>
          </w:tcPr>
          <w:p w14:paraId="44D30761" w14:textId="77777777" w:rsidR="008A32A4" w:rsidRPr="008A32A4" w:rsidRDefault="008A32A4" w:rsidP="00FB7F93">
            <w:pPr>
              <w:spacing w:after="0" w:line="276" w:lineRule="auto"/>
              <w:rPr>
                <w:rFonts w:ascii="Arial" w:hAnsi="Arial" w:cs="Arial"/>
                <w:b/>
                <w:bCs/>
                <w:color w:val="000000"/>
                <w:szCs w:val="22"/>
              </w:rPr>
            </w:pPr>
            <w:proofErr w:type="spellStart"/>
            <w:r w:rsidRPr="008A32A4">
              <w:rPr>
                <w:rFonts w:ascii="Arial" w:hAnsi="Arial" w:cs="Arial"/>
                <w:b/>
                <w:bCs/>
                <w:color w:val="000000"/>
                <w:szCs w:val="22"/>
              </w:rPr>
              <w:t>Battery</w:t>
            </w:r>
            <w:proofErr w:type="spellEnd"/>
          </w:p>
        </w:tc>
        <w:tc>
          <w:tcPr>
            <w:tcW w:w="8220" w:type="dxa"/>
            <w:shd w:val="clear" w:color="auto" w:fill="auto"/>
            <w:noWrap/>
            <w:vAlign w:val="bottom"/>
            <w:hideMark/>
          </w:tcPr>
          <w:p w14:paraId="6ECEE250" w14:textId="7795AD7D" w:rsidR="008A32A4" w:rsidRPr="008A32A4" w:rsidRDefault="00AB4428" w:rsidP="00FB7F93">
            <w:pPr>
              <w:spacing w:after="0" w:line="276" w:lineRule="auto"/>
              <w:rPr>
                <w:rFonts w:ascii="Arial" w:hAnsi="Arial" w:cs="Arial"/>
                <w:color w:val="000000"/>
                <w:szCs w:val="22"/>
              </w:rPr>
            </w:pPr>
            <w:proofErr w:type="spellStart"/>
            <w:r w:rsidRPr="00AB4428">
              <w:rPr>
                <w:rFonts w:ascii="Arial" w:hAnsi="Arial" w:cs="Arial"/>
                <w:color w:val="000000"/>
                <w:szCs w:val="22"/>
              </w:rPr>
              <w:t>Li</w:t>
            </w:r>
            <w:proofErr w:type="spellEnd"/>
            <w:r w:rsidRPr="00AB4428">
              <w:rPr>
                <w:rFonts w:ascii="Arial" w:hAnsi="Arial" w:cs="Arial"/>
                <w:color w:val="000000"/>
                <w:szCs w:val="22"/>
              </w:rPr>
              <w:t xml:space="preserve">-Ion 5050 </w:t>
            </w:r>
            <w:proofErr w:type="spellStart"/>
            <w:r w:rsidRPr="00AB4428">
              <w:rPr>
                <w:rFonts w:ascii="Arial" w:hAnsi="Arial" w:cs="Arial"/>
                <w:color w:val="000000"/>
                <w:szCs w:val="22"/>
              </w:rPr>
              <w:t>mAh</w:t>
            </w:r>
            <w:proofErr w:type="spellEnd"/>
            <w:r w:rsidRPr="00AB4428">
              <w:rPr>
                <w:rFonts w:ascii="Arial" w:hAnsi="Arial" w:cs="Arial"/>
                <w:color w:val="000000"/>
                <w:szCs w:val="22"/>
              </w:rPr>
              <w:t xml:space="preserve">, </w:t>
            </w:r>
            <w:proofErr w:type="spellStart"/>
            <w:r w:rsidRPr="00AB4428">
              <w:rPr>
                <w:rFonts w:ascii="Arial" w:hAnsi="Arial" w:cs="Arial"/>
                <w:color w:val="000000"/>
                <w:szCs w:val="22"/>
              </w:rPr>
              <w:t>removable</w:t>
            </w:r>
            <w:proofErr w:type="spellEnd"/>
            <w:r>
              <w:rPr>
                <w:rFonts w:ascii="Arial" w:hAnsi="Arial" w:cs="Arial"/>
                <w:color w:val="000000"/>
                <w:szCs w:val="22"/>
              </w:rPr>
              <w:t xml:space="preserve"> +</w:t>
            </w:r>
            <w:r w:rsidR="00070C06">
              <w:rPr>
                <w:rFonts w:ascii="Arial" w:hAnsi="Arial" w:cs="Arial"/>
                <w:color w:val="000000"/>
                <w:szCs w:val="22"/>
              </w:rPr>
              <w:t xml:space="preserve"> </w:t>
            </w:r>
            <w:r w:rsidR="00AD2E04" w:rsidRPr="00AD2E04">
              <w:rPr>
                <w:rFonts w:ascii="Arial" w:hAnsi="Arial" w:cs="Arial"/>
                <w:color w:val="000000"/>
                <w:szCs w:val="22"/>
              </w:rPr>
              <w:t xml:space="preserve">Fast </w:t>
            </w:r>
            <w:proofErr w:type="spellStart"/>
            <w:r w:rsidR="00AD2E04" w:rsidRPr="00AD2E04">
              <w:rPr>
                <w:rFonts w:ascii="Arial" w:hAnsi="Arial" w:cs="Arial"/>
                <w:color w:val="000000"/>
                <w:szCs w:val="22"/>
              </w:rPr>
              <w:t>charging</w:t>
            </w:r>
            <w:proofErr w:type="spellEnd"/>
            <w:r w:rsidR="00AD2E04" w:rsidRPr="00AD2E04">
              <w:rPr>
                <w:rFonts w:ascii="Arial" w:hAnsi="Arial" w:cs="Arial"/>
                <w:color w:val="000000"/>
                <w:szCs w:val="22"/>
              </w:rPr>
              <w:t xml:space="preserve"> </w:t>
            </w:r>
            <w:proofErr w:type="gramStart"/>
            <w:r w:rsidR="00AD2E04" w:rsidRPr="00AD2E04">
              <w:rPr>
                <w:rFonts w:ascii="Arial" w:hAnsi="Arial" w:cs="Arial"/>
                <w:color w:val="000000"/>
                <w:szCs w:val="22"/>
              </w:rPr>
              <w:t>15W</w:t>
            </w:r>
            <w:proofErr w:type="gramEnd"/>
          </w:p>
        </w:tc>
      </w:tr>
      <w:tr w:rsidR="008A32A4" w:rsidRPr="00232D74" w14:paraId="63310DFC" w14:textId="77777777" w:rsidTr="00680957">
        <w:trPr>
          <w:trHeight w:val="392"/>
        </w:trPr>
        <w:tc>
          <w:tcPr>
            <w:tcW w:w="1804" w:type="dxa"/>
            <w:shd w:val="clear" w:color="auto" w:fill="auto"/>
            <w:noWrap/>
            <w:vAlign w:val="bottom"/>
            <w:hideMark/>
          </w:tcPr>
          <w:p w14:paraId="7FCF4DD0"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Port</w:t>
            </w:r>
          </w:p>
        </w:tc>
        <w:tc>
          <w:tcPr>
            <w:tcW w:w="8220" w:type="dxa"/>
            <w:shd w:val="clear" w:color="auto" w:fill="auto"/>
            <w:noWrap/>
            <w:vAlign w:val="bottom"/>
            <w:hideMark/>
          </w:tcPr>
          <w:p w14:paraId="4EE93207" w14:textId="393A1DE0" w:rsidR="008A32A4" w:rsidRPr="008A32A4" w:rsidRDefault="006C2E69" w:rsidP="00FB7F93">
            <w:pPr>
              <w:spacing w:after="0" w:line="276" w:lineRule="auto"/>
              <w:rPr>
                <w:rFonts w:ascii="Arial" w:hAnsi="Arial" w:cs="Arial"/>
                <w:color w:val="000000"/>
                <w:szCs w:val="22"/>
              </w:rPr>
            </w:pPr>
            <w:r w:rsidRPr="006C2E69">
              <w:rPr>
                <w:rFonts w:ascii="Arial" w:hAnsi="Arial" w:cs="Arial"/>
                <w:color w:val="000000"/>
                <w:szCs w:val="22"/>
              </w:rPr>
              <w:t xml:space="preserve">USB Type-C 3.1; </w:t>
            </w:r>
            <w:proofErr w:type="spellStart"/>
            <w:r w:rsidRPr="006C2E69">
              <w:rPr>
                <w:rFonts w:ascii="Arial" w:hAnsi="Arial" w:cs="Arial"/>
                <w:color w:val="000000"/>
                <w:szCs w:val="22"/>
              </w:rPr>
              <w:t>magnetic</w:t>
            </w:r>
            <w:proofErr w:type="spellEnd"/>
            <w:r w:rsidRPr="006C2E69">
              <w:rPr>
                <w:rFonts w:ascii="Arial" w:hAnsi="Arial" w:cs="Arial"/>
                <w:color w:val="000000"/>
                <w:szCs w:val="22"/>
              </w:rPr>
              <w:t xml:space="preserve"> </w:t>
            </w:r>
            <w:proofErr w:type="spellStart"/>
            <w:r w:rsidRPr="006C2E69">
              <w:rPr>
                <w:rFonts w:ascii="Arial" w:hAnsi="Arial" w:cs="Arial"/>
                <w:color w:val="000000"/>
                <w:szCs w:val="22"/>
              </w:rPr>
              <w:t>connector</w:t>
            </w:r>
            <w:proofErr w:type="spellEnd"/>
            <w:r>
              <w:rPr>
                <w:rFonts w:ascii="Arial" w:hAnsi="Arial" w:cs="Arial"/>
                <w:color w:val="000000"/>
                <w:szCs w:val="22"/>
              </w:rPr>
              <w:t xml:space="preserve"> +</w:t>
            </w:r>
            <w:r w:rsidR="008A32A4" w:rsidRPr="008A32A4">
              <w:rPr>
                <w:rFonts w:ascii="Arial" w:hAnsi="Arial" w:cs="Arial"/>
                <w:color w:val="000000"/>
                <w:szCs w:val="22"/>
              </w:rPr>
              <w:t xml:space="preserve"> microSD slot (up to </w:t>
            </w:r>
            <w:proofErr w:type="gramStart"/>
            <w:r w:rsidR="008A32A4" w:rsidRPr="008A32A4">
              <w:rPr>
                <w:rFonts w:ascii="Arial" w:hAnsi="Arial" w:cs="Arial"/>
                <w:color w:val="000000"/>
                <w:szCs w:val="22"/>
              </w:rPr>
              <w:t>256GB</w:t>
            </w:r>
            <w:proofErr w:type="gramEnd"/>
            <w:r w:rsidR="008A32A4" w:rsidRPr="008A32A4">
              <w:rPr>
                <w:rFonts w:ascii="Arial" w:hAnsi="Arial" w:cs="Arial"/>
                <w:color w:val="000000"/>
                <w:szCs w:val="22"/>
              </w:rPr>
              <w:t xml:space="preserve">) </w:t>
            </w:r>
          </w:p>
        </w:tc>
      </w:tr>
      <w:tr w:rsidR="008A32A4" w:rsidRPr="00232D74" w14:paraId="4A2B171A" w14:textId="77777777" w:rsidTr="00680957">
        <w:trPr>
          <w:trHeight w:val="392"/>
        </w:trPr>
        <w:tc>
          <w:tcPr>
            <w:tcW w:w="1804" w:type="dxa"/>
            <w:shd w:val="clear" w:color="auto" w:fill="auto"/>
            <w:noWrap/>
            <w:vAlign w:val="bottom"/>
            <w:hideMark/>
          </w:tcPr>
          <w:p w14:paraId="6BF25569" w14:textId="77777777" w:rsidR="008A32A4" w:rsidRPr="008A32A4" w:rsidRDefault="008A32A4" w:rsidP="00FB7F93">
            <w:pPr>
              <w:spacing w:after="0" w:line="276" w:lineRule="auto"/>
              <w:rPr>
                <w:rFonts w:ascii="Arial" w:hAnsi="Arial" w:cs="Arial"/>
                <w:b/>
                <w:bCs/>
                <w:color w:val="000000"/>
                <w:szCs w:val="22"/>
              </w:rPr>
            </w:pPr>
            <w:proofErr w:type="spellStart"/>
            <w:r w:rsidRPr="008A32A4">
              <w:rPr>
                <w:rFonts w:ascii="Arial" w:hAnsi="Arial" w:cs="Arial"/>
                <w:b/>
                <w:bCs/>
                <w:color w:val="000000"/>
                <w:szCs w:val="22"/>
              </w:rPr>
              <w:t>Connectivity</w:t>
            </w:r>
            <w:proofErr w:type="spellEnd"/>
          </w:p>
        </w:tc>
        <w:tc>
          <w:tcPr>
            <w:tcW w:w="8220" w:type="dxa"/>
            <w:shd w:val="clear" w:color="auto" w:fill="auto"/>
            <w:noWrap/>
            <w:vAlign w:val="bottom"/>
            <w:hideMark/>
          </w:tcPr>
          <w:p w14:paraId="4AC38751" w14:textId="5AFCDF06" w:rsidR="008A32A4" w:rsidRPr="008A32A4" w:rsidRDefault="00AD6DC1" w:rsidP="00FB7F93">
            <w:pPr>
              <w:spacing w:after="0" w:line="276" w:lineRule="auto"/>
              <w:rPr>
                <w:rFonts w:ascii="Arial" w:hAnsi="Arial" w:cs="Arial"/>
                <w:color w:val="000000"/>
                <w:szCs w:val="22"/>
              </w:rPr>
            </w:pPr>
            <w:r w:rsidRPr="00AD6DC1">
              <w:rPr>
                <w:rFonts w:ascii="Arial" w:hAnsi="Arial" w:cs="Arial"/>
                <w:color w:val="000000"/>
                <w:szCs w:val="22"/>
              </w:rPr>
              <w:t>Wi-Fi 802.11 a/b/g/n/</w:t>
            </w:r>
            <w:proofErr w:type="spellStart"/>
            <w:r w:rsidRPr="00AD6DC1">
              <w:rPr>
                <w:rFonts w:ascii="Arial" w:hAnsi="Arial" w:cs="Arial"/>
                <w:color w:val="000000"/>
                <w:szCs w:val="22"/>
              </w:rPr>
              <w:t>ac</w:t>
            </w:r>
            <w:proofErr w:type="spellEnd"/>
            <w:r w:rsidRPr="00AD6DC1">
              <w:rPr>
                <w:rFonts w:ascii="Arial" w:hAnsi="Arial" w:cs="Arial"/>
                <w:color w:val="000000"/>
                <w:szCs w:val="22"/>
              </w:rPr>
              <w:t xml:space="preserve">/6, </w:t>
            </w:r>
            <w:proofErr w:type="spellStart"/>
            <w:r w:rsidRPr="00AD6DC1">
              <w:rPr>
                <w:rFonts w:ascii="Arial" w:hAnsi="Arial" w:cs="Arial"/>
                <w:color w:val="000000"/>
                <w:szCs w:val="22"/>
              </w:rPr>
              <w:t>dual</w:t>
            </w:r>
            <w:proofErr w:type="spellEnd"/>
            <w:r w:rsidRPr="00AD6DC1">
              <w:rPr>
                <w:rFonts w:ascii="Arial" w:hAnsi="Arial" w:cs="Arial"/>
                <w:color w:val="000000"/>
                <w:szCs w:val="22"/>
              </w:rPr>
              <w:t>-band, Wi-Fi Direct, hotspot</w:t>
            </w:r>
            <w:r w:rsidR="00A75801">
              <w:rPr>
                <w:rFonts w:ascii="Arial" w:hAnsi="Arial" w:cs="Arial"/>
                <w:color w:val="000000"/>
                <w:szCs w:val="22"/>
              </w:rPr>
              <w:t>;</w:t>
            </w:r>
            <w:r w:rsidR="008A32A4" w:rsidRPr="008A32A4">
              <w:rPr>
                <w:rFonts w:ascii="Arial" w:hAnsi="Arial" w:cs="Arial"/>
                <w:color w:val="000000"/>
                <w:szCs w:val="22"/>
              </w:rPr>
              <w:t xml:space="preserve"> Bluetooth </w:t>
            </w:r>
            <w:r w:rsidR="008D1B77">
              <w:rPr>
                <w:rFonts w:ascii="Arial" w:hAnsi="Arial" w:cs="Arial"/>
                <w:color w:val="000000"/>
                <w:szCs w:val="22"/>
              </w:rPr>
              <w:t>(</w:t>
            </w:r>
            <w:r w:rsidR="005266BA" w:rsidRPr="005266BA">
              <w:rPr>
                <w:rFonts w:ascii="Arial" w:hAnsi="Arial" w:cs="Arial"/>
                <w:color w:val="000000"/>
                <w:szCs w:val="22"/>
              </w:rPr>
              <w:t>5.0, A2DP, LE</w:t>
            </w:r>
            <w:proofErr w:type="gramStart"/>
            <w:r w:rsidR="008D1B77">
              <w:rPr>
                <w:rFonts w:ascii="Arial" w:hAnsi="Arial" w:cs="Arial"/>
                <w:color w:val="000000"/>
                <w:szCs w:val="22"/>
              </w:rPr>
              <w:t>)</w:t>
            </w:r>
            <w:r w:rsidR="00A75801">
              <w:rPr>
                <w:rFonts w:ascii="Arial" w:hAnsi="Arial" w:cs="Arial"/>
                <w:color w:val="000000"/>
                <w:szCs w:val="22"/>
              </w:rPr>
              <w:t>;</w:t>
            </w:r>
            <w:r w:rsidR="0043042C">
              <w:rPr>
                <w:rFonts w:ascii="Arial" w:hAnsi="Arial" w:cs="Arial"/>
                <w:color w:val="000000"/>
                <w:szCs w:val="22"/>
              </w:rPr>
              <w:t>GPS</w:t>
            </w:r>
            <w:proofErr w:type="gramEnd"/>
            <w:r w:rsidR="0043042C">
              <w:rPr>
                <w:rFonts w:ascii="Arial" w:hAnsi="Arial" w:cs="Arial"/>
                <w:color w:val="000000"/>
                <w:szCs w:val="22"/>
              </w:rPr>
              <w:t>(</w:t>
            </w:r>
            <w:r w:rsidR="00A75801">
              <w:rPr>
                <w:rFonts w:ascii="Arial" w:hAnsi="Arial" w:cs="Arial"/>
                <w:color w:val="000000"/>
                <w:sz w:val="21"/>
                <w:szCs w:val="21"/>
                <w:shd w:val="clear" w:color="auto" w:fill="FAFAFA"/>
              </w:rPr>
              <w:t> A-GPS, GLONASS, GALILEO, BDS</w:t>
            </w:r>
            <w:r w:rsidR="0043042C">
              <w:rPr>
                <w:rFonts w:ascii="Arial" w:hAnsi="Arial" w:cs="Arial"/>
                <w:color w:val="000000"/>
                <w:sz w:val="21"/>
                <w:szCs w:val="21"/>
                <w:shd w:val="clear" w:color="auto" w:fill="FAFAFA"/>
              </w:rPr>
              <w:t>)</w:t>
            </w:r>
            <w:r w:rsidR="00EA4495">
              <w:rPr>
                <w:rFonts w:ascii="Arial" w:hAnsi="Arial" w:cs="Arial"/>
                <w:color w:val="000000"/>
                <w:sz w:val="21"/>
                <w:szCs w:val="21"/>
                <w:shd w:val="clear" w:color="auto" w:fill="FAFAFA"/>
              </w:rPr>
              <w:t>;</w:t>
            </w:r>
            <w:r w:rsidR="001F4F40">
              <w:rPr>
                <w:rFonts w:ascii="Arial" w:hAnsi="Arial" w:cs="Arial"/>
                <w:color w:val="000000"/>
                <w:sz w:val="21"/>
                <w:szCs w:val="21"/>
                <w:shd w:val="clear" w:color="auto" w:fill="FAFAFA"/>
              </w:rPr>
              <w:t xml:space="preserve"> NFC</w:t>
            </w:r>
          </w:p>
        </w:tc>
      </w:tr>
      <w:tr w:rsidR="008A32A4" w:rsidRPr="00232D74" w14:paraId="748B8D26" w14:textId="77777777" w:rsidTr="00680957">
        <w:trPr>
          <w:trHeight w:val="392"/>
        </w:trPr>
        <w:tc>
          <w:tcPr>
            <w:tcW w:w="1804" w:type="dxa"/>
            <w:shd w:val="clear" w:color="auto" w:fill="auto"/>
            <w:noWrap/>
            <w:vAlign w:val="bottom"/>
            <w:hideMark/>
          </w:tcPr>
          <w:p w14:paraId="722210C4" w14:textId="77777777" w:rsidR="008A32A4" w:rsidRPr="008A32A4" w:rsidRDefault="008A32A4" w:rsidP="00FB7F93">
            <w:pPr>
              <w:spacing w:after="0" w:line="276" w:lineRule="auto"/>
              <w:rPr>
                <w:rFonts w:ascii="Arial" w:hAnsi="Arial" w:cs="Arial"/>
                <w:b/>
                <w:bCs/>
                <w:color w:val="000000"/>
                <w:szCs w:val="22"/>
              </w:rPr>
            </w:pPr>
            <w:proofErr w:type="spellStart"/>
            <w:r w:rsidRPr="008A32A4">
              <w:rPr>
                <w:rFonts w:ascii="Arial" w:hAnsi="Arial" w:cs="Arial"/>
                <w:b/>
                <w:bCs/>
                <w:color w:val="000000"/>
                <w:szCs w:val="22"/>
              </w:rPr>
              <w:t>Sensors</w:t>
            </w:r>
            <w:proofErr w:type="spellEnd"/>
          </w:p>
        </w:tc>
        <w:tc>
          <w:tcPr>
            <w:tcW w:w="8220" w:type="dxa"/>
            <w:shd w:val="clear" w:color="auto" w:fill="auto"/>
            <w:noWrap/>
            <w:vAlign w:val="bottom"/>
            <w:hideMark/>
          </w:tcPr>
          <w:p w14:paraId="1FEA249E" w14:textId="7E7AA8CD" w:rsidR="008A32A4" w:rsidRPr="008A32A4" w:rsidRDefault="00CE1B5C" w:rsidP="00FB7F93">
            <w:pPr>
              <w:spacing w:after="0" w:line="276" w:lineRule="auto"/>
              <w:rPr>
                <w:rFonts w:ascii="Arial" w:hAnsi="Arial" w:cs="Arial"/>
                <w:color w:val="000000"/>
                <w:szCs w:val="22"/>
              </w:rPr>
            </w:pPr>
            <w:proofErr w:type="spellStart"/>
            <w:r w:rsidRPr="00CE1B5C">
              <w:rPr>
                <w:rFonts w:ascii="Arial" w:hAnsi="Arial" w:cs="Arial"/>
                <w:color w:val="000000"/>
                <w:szCs w:val="22"/>
              </w:rPr>
              <w:t>Fingerprint</w:t>
            </w:r>
            <w:proofErr w:type="spellEnd"/>
            <w:r w:rsidRPr="00CE1B5C">
              <w:rPr>
                <w:rFonts w:ascii="Arial" w:hAnsi="Arial" w:cs="Arial"/>
                <w:color w:val="000000"/>
                <w:szCs w:val="22"/>
              </w:rPr>
              <w:t xml:space="preserve"> (front-</w:t>
            </w:r>
            <w:proofErr w:type="spellStart"/>
            <w:r w:rsidRPr="00CE1B5C">
              <w:rPr>
                <w:rFonts w:ascii="Arial" w:hAnsi="Arial" w:cs="Arial"/>
                <w:color w:val="000000"/>
                <w:szCs w:val="22"/>
              </w:rPr>
              <w:t>mounted</w:t>
            </w:r>
            <w:proofErr w:type="spellEnd"/>
            <w:r w:rsidRPr="00CE1B5C">
              <w:rPr>
                <w:rFonts w:ascii="Arial" w:hAnsi="Arial" w:cs="Arial"/>
                <w:color w:val="000000"/>
                <w:szCs w:val="22"/>
              </w:rPr>
              <w:t xml:space="preserve">), </w:t>
            </w:r>
            <w:proofErr w:type="spellStart"/>
            <w:r w:rsidRPr="00CE1B5C">
              <w:rPr>
                <w:rFonts w:ascii="Arial" w:hAnsi="Arial" w:cs="Arial"/>
                <w:color w:val="000000"/>
                <w:szCs w:val="22"/>
              </w:rPr>
              <w:t>accelerometer</w:t>
            </w:r>
            <w:proofErr w:type="spellEnd"/>
            <w:r w:rsidRPr="00CE1B5C">
              <w:rPr>
                <w:rFonts w:ascii="Arial" w:hAnsi="Arial" w:cs="Arial"/>
                <w:color w:val="000000"/>
                <w:szCs w:val="22"/>
              </w:rPr>
              <w:t xml:space="preserve">, </w:t>
            </w:r>
            <w:proofErr w:type="spellStart"/>
            <w:r w:rsidRPr="00CE1B5C">
              <w:rPr>
                <w:rFonts w:ascii="Arial" w:hAnsi="Arial" w:cs="Arial"/>
                <w:color w:val="000000"/>
                <w:szCs w:val="22"/>
              </w:rPr>
              <w:t>gyro</w:t>
            </w:r>
            <w:proofErr w:type="spellEnd"/>
            <w:r w:rsidRPr="00CE1B5C">
              <w:rPr>
                <w:rFonts w:ascii="Arial" w:hAnsi="Arial" w:cs="Arial"/>
                <w:color w:val="000000"/>
                <w:szCs w:val="22"/>
              </w:rPr>
              <w:t xml:space="preserve">, </w:t>
            </w:r>
            <w:proofErr w:type="spellStart"/>
            <w:r w:rsidRPr="00CE1B5C">
              <w:rPr>
                <w:rFonts w:ascii="Arial" w:hAnsi="Arial" w:cs="Arial"/>
                <w:color w:val="000000"/>
                <w:szCs w:val="22"/>
              </w:rPr>
              <w:t>proximity</w:t>
            </w:r>
            <w:proofErr w:type="spellEnd"/>
            <w:r w:rsidRPr="00CE1B5C">
              <w:rPr>
                <w:rFonts w:ascii="Arial" w:hAnsi="Arial" w:cs="Arial"/>
                <w:color w:val="000000"/>
                <w:szCs w:val="22"/>
              </w:rPr>
              <w:t xml:space="preserve">, </w:t>
            </w:r>
            <w:proofErr w:type="spellStart"/>
            <w:r w:rsidRPr="00CE1B5C">
              <w:rPr>
                <w:rFonts w:ascii="Arial" w:hAnsi="Arial" w:cs="Arial"/>
                <w:color w:val="000000"/>
                <w:szCs w:val="22"/>
              </w:rPr>
              <w:t>compass</w:t>
            </w:r>
            <w:proofErr w:type="spellEnd"/>
          </w:p>
        </w:tc>
      </w:tr>
      <w:tr w:rsidR="008A32A4" w:rsidRPr="00232D74" w14:paraId="1170C56A" w14:textId="77777777" w:rsidTr="00680957">
        <w:trPr>
          <w:trHeight w:val="392"/>
        </w:trPr>
        <w:tc>
          <w:tcPr>
            <w:tcW w:w="1804" w:type="dxa"/>
            <w:shd w:val="clear" w:color="auto" w:fill="auto"/>
            <w:noWrap/>
            <w:vAlign w:val="bottom"/>
            <w:hideMark/>
          </w:tcPr>
          <w:p w14:paraId="28B2DD26" w14:textId="77777777" w:rsidR="008A32A4" w:rsidRPr="008A32A4" w:rsidRDefault="008A32A4" w:rsidP="00FB7F93">
            <w:pPr>
              <w:spacing w:after="0" w:line="276" w:lineRule="auto"/>
              <w:rPr>
                <w:rFonts w:ascii="Arial" w:hAnsi="Arial" w:cs="Arial"/>
                <w:b/>
                <w:bCs/>
                <w:color w:val="000000"/>
                <w:szCs w:val="22"/>
              </w:rPr>
            </w:pPr>
            <w:r w:rsidRPr="008A32A4">
              <w:rPr>
                <w:rFonts w:ascii="Arial" w:hAnsi="Arial" w:cs="Arial"/>
                <w:b/>
                <w:bCs/>
                <w:color w:val="000000"/>
                <w:szCs w:val="22"/>
              </w:rPr>
              <w:t>Stylus</w:t>
            </w:r>
          </w:p>
        </w:tc>
        <w:tc>
          <w:tcPr>
            <w:tcW w:w="8220" w:type="dxa"/>
            <w:shd w:val="clear" w:color="auto" w:fill="auto"/>
            <w:noWrap/>
            <w:vAlign w:val="bottom"/>
            <w:hideMark/>
          </w:tcPr>
          <w:p w14:paraId="70DAB579" w14:textId="77777777" w:rsidR="008A32A4" w:rsidRPr="008A32A4" w:rsidRDefault="008A32A4" w:rsidP="00FB7F93">
            <w:pPr>
              <w:spacing w:after="0" w:line="276" w:lineRule="auto"/>
              <w:rPr>
                <w:rFonts w:ascii="Arial" w:hAnsi="Arial" w:cs="Arial"/>
                <w:color w:val="000000"/>
                <w:szCs w:val="22"/>
              </w:rPr>
            </w:pPr>
            <w:r w:rsidRPr="008A32A4">
              <w:rPr>
                <w:rFonts w:ascii="Arial" w:hAnsi="Arial" w:cs="Arial"/>
                <w:color w:val="000000"/>
                <w:szCs w:val="22"/>
              </w:rPr>
              <w:t xml:space="preserve">S </w:t>
            </w:r>
            <w:proofErr w:type="spellStart"/>
            <w:r w:rsidRPr="008A32A4">
              <w:rPr>
                <w:rFonts w:ascii="Arial" w:hAnsi="Arial" w:cs="Arial"/>
                <w:color w:val="000000"/>
                <w:szCs w:val="22"/>
              </w:rPr>
              <w:t>Pen</w:t>
            </w:r>
            <w:proofErr w:type="spellEnd"/>
            <w:r w:rsidRPr="008A32A4">
              <w:rPr>
                <w:rFonts w:ascii="Arial" w:hAnsi="Arial" w:cs="Arial"/>
                <w:color w:val="000000"/>
                <w:szCs w:val="22"/>
              </w:rPr>
              <w:t xml:space="preserve"> / </w:t>
            </w:r>
            <w:proofErr w:type="spellStart"/>
            <w:r w:rsidRPr="008A32A4">
              <w:rPr>
                <w:rFonts w:ascii="Arial" w:hAnsi="Arial" w:cs="Arial"/>
                <w:color w:val="000000"/>
                <w:szCs w:val="22"/>
              </w:rPr>
              <w:t>water</w:t>
            </w:r>
            <w:proofErr w:type="spellEnd"/>
            <w:r w:rsidRPr="008A32A4">
              <w:rPr>
                <w:rFonts w:ascii="Arial" w:hAnsi="Arial" w:cs="Arial"/>
                <w:color w:val="000000"/>
                <w:szCs w:val="22"/>
              </w:rPr>
              <w:t xml:space="preserve"> and </w:t>
            </w:r>
            <w:proofErr w:type="spellStart"/>
            <w:r w:rsidRPr="008A32A4">
              <w:rPr>
                <w:rFonts w:ascii="Arial" w:hAnsi="Arial" w:cs="Arial"/>
                <w:color w:val="000000"/>
                <w:szCs w:val="22"/>
              </w:rPr>
              <w:t>dust</w:t>
            </w:r>
            <w:proofErr w:type="spellEnd"/>
            <w:r w:rsidRPr="008A32A4">
              <w:rPr>
                <w:rFonts w:ascii="Arial" w:hAnsi="Arial" w:cs="Arial"/>
                <w:color w:val="000000"/>
                <w:szCs w:val="22"/>
              </w:rPr>
              <w:t xml:space="preserve"> </w:t>
            </w:r>
            <w:proofErr w:type="spellStart"/>
            <w:r w:rsidRPr="008A32A4">
              <w:rPr>
                <w:rFonts w:ascii="Arial" w:hAnsi="Arial" w:cs="Arial"/>
                <w:color w:val="000000"/>
                <w:szCs w:val="22"/>
              </w:rPr>
              <w:t>resistant</w:t>
            </w:r>
            <w:proofErr w:type="spellEnd"/>
            <w:r w:rsidRPr="008A32A4">
              <w:rPr>
                <w:rFonts w:ascii="Arial" w:hAnsi="Arial" w:cs="Arial"/>
                <w:color w:val="000000"/>
                <w:szCs w:val="22"/>
              </w:rPr>
              <w:t xml:space="preserve"> (IP68) / in-box</w:t>
            </w:r>
          </w:p>
        </w:tc>
      </w:tr>
      <w:tr w:rsidR="008A32A4" w:rsidRPr="00232D74" w14:paraId="44D926AF" w14:textId="77777777" w:rsidTr="00680957">
        <w:trPr>
          <w:trHeight w:val="392"/>
        </w:trPr>
        <w:tc>
          <w:tcPr>
            <w:tcW w:w="1804" w:type="dxa"/>
            <w:shd w:val="clear" w:color="auto" w:fill="auto"/>
            <w:noWrap/>
            <w:vAlign w:val="bottom"/>
            <w:hideMark/>
          </w:tcPr>
          <w:p w14:paraId="2E52410F" w14:textId="77777777" w:rsidR="008A32A4" w:rsidRPr="008A32A4" w:rsidRDefault="008A32A4" w:rsidP="00FB7F93">
            <w:pPr>
              <w:spacing w:after="0" w:line="276" w:lineRule="auto"/>
              <w:rPr>
                <w:rFonts w:ascii="Arial" w:hAnsi="Arial" w:cs="Arial"/>
                <w:b/>
                <w:bCs/>
                <w:color w:val="000000"/>
                <w:szCs w:val="22"/>
              </w:rPr>
            </w:pPr>
            <w:proofErr w:type="spellStart"/>
            <w:r w:rsidRPr="008A32A4">
              <w:rPr>
                <w:rFonts w:ascii="Arial" w:hAnsi="Arial" w:cs="Arial"/>
                <w:b/>
                <w:bCs/>
                <w:color w:val="000000"/>
                <w:szCs w:val="22"/>
              </w:rPr>
              <w:t>Ruggedness</w:t>
            </w:r>
            <w:proofErr w:type="spellEnd"/>
          </w:p>
        </w:tc>
        <w:tc>
          <w:tcPr>
            <w:tcW w:w="8220" w:type="dxa"/>
            <w:shd w:val="clear" w:color="auto" w:fill="auto"/>
            <w:noWrap/>
            <w:vAlign w:val="bottom"/>
            <w:hideMark/>
          </w:tcPr>
          <w:p w14:paraId="2496B637" w14:textId="4B64E54D" w:rsidR="008A32A4" w:rsidRPr="008A32A4" w:rsidRDefault="008A32A4" w:rsidP="00FB7F93">
            <w:pPr>
              <w:spacing w:after="0" w:line="276" w:lineRule="auto"/>
              <w:rPr>
                <w:rFonts w:ascii="Arial" w:hAnsi="Arial" w:cs="Arial"/>
                <w:color w:val="000000"/>
                <w:szCs w:val="22"/>
              </w:rPr>
            </w:pPr>
            <w:proofErr w:type="spellStart"/>
            <w:r w:rsidRPr="008A32A4">
              <w:rPr>
                <w:rFonts w:ascii="Arial" w:hAnsi="Arial" w:cs="Arial"/>
                <w:color w:val="000000"/>
                <w:szCs w:val="22"/>
              </w:rPr>
              <w:t>Water</w:t>
            </w:r>
            <w:proofErr w:type="spellEnd"/>
            <w:r w:rsidRPr="008A32A4">
              <w:rPr>
                <w:rFonts w:ascii="Arial" w:hAnsi="Arial" w:cs="Arial"/>
                <w:color w:val="000000"/>
                <w:szCs w:val="22"/>
              </w:rPr>
              <w:t xml:space="preserve"> and </w:t>
            </w:r>
            <w:proofErr w:type="spellStart"/>
            <w:r w:rsidRPr="008A32A4">
              <w:rPr>
                <w:rFonts w:ascii="Arial" w:hAnsi="Arial" w:cs="Arial"/>
                <w:color w:val="000000"/>
                <w:szCs w:val="22"/>
              </w:rPr>
              <w:t>dust</w:t>
            </w:r>
            <w:proofErr w:type="spellEnd"/>
            <w:r w:rsidRPr="008A32A4">
              <w:rPr>
                <w:rFonts w:ascii="Arial" w:hAnsi="Arial" w:cs="Arial"/>
                <w:color w:val="000000"/>
                <w:szCs w:val="22"/>
              </w:rPr>
              <w:t xml:space="preserve"> </w:t>
            </w:r>
            <w:proofErr w:type="spellStart"/>
            <w:r w:rsidRPr="008A32A4">
              <w:rPr>
                <w:rFonts w:ascii="Arial" w:hAnsi="Arial" w:cs="Arial"/>
                <w:color w:val="000000"/>
                <w:szCs w:val="22"/>
              </w:rPr>
              <w:t>resistant</w:t>
            </w:r>
            <w:proofErr w:type="spellEnd"/>
            <w:r w:rsidRPr="008A32A4">
              <w:rPr>
                <w:rFonts w:ascii="Arial" w:hAnsi="Arial" w:cs="Arial"/>
                <w:color w:val="000000"/>
                <w:szCs w:val="22"/>
              </w:rPr>
              <w:t xml:space="preserve"> (IP68), anti-</w:t>
            </w:r>
            <w:proofErr w:type="spellStart"/>
            <w:r w:rsidRPr="008A32A4">
              <w:rPr>
                <w:rFonts w:ascii="Arial" w:hAnsi="Arial" w:cs="Arial"/>
                <w:color w:val="000000"/>
                <w:szCs w:val="22"/>
              </w:rPr>
              <w:t>shock</w:t>
            </w:r>
            <w:proofErr w:type="spellEnd"/>
            <w:r w:rsidRPr="008A32A4">
              <w:rPr>
                <w:rFonts w:ascii="Arial" w:hAnsi="Arial" w:cs="Arial"/>
                <w:color w:val="000000"/>
                <w:szCs w:val="22"/>
              </w:rPr>
              <w:t xml:space="preserve"> (drop </w:t>
            </w:r>
            <w:proofErr w:type="spellStart"/>
            <w:r w:rsidRPr="008A32A4">
              <w:rPr>
                <w:rFonts w:ascii="Arial" w:hAnsi="Arial" w:cs="Arial"/>
                <w:color w:val="000000"/>
                <w:szCs w:val="22"/>
              </w:rPr>
              <w:t>from</w:t>
            </w:r>
            <w:proofErr w:type="spellEnd"/>
            <w:r w:rsidRPr="008A32A4">
              <w:rPr>
                <w:rFonts w:ascii="Arial" w:hAnsi="Arial" w:cs="Arial"/>
                <w:color w:val="000000"/>
                <w:szCs w:val="22"/>
              </w:rPr>
              <w:t xml:space="preserve"> 1.</w:t>
            </w:r>
            <w:proofErr w:type="gramStart"/>
            <w:r w:rsidRPr="008A32A4">
              <w:rPr>
                <w:rFonts w:ascii="Arial" w:hAnsi="Arial" w:cs="Arial"/>
                <w:color w:val="000000"/>
                <w:szCs w:val="22"/>
              </w:rPr>
              <w:t>2m</w:t>
            </w:r>
            <w:proofErr w:type="gramEnd"/>
            <w:r w:rsidRPr="008A32A4">
              <w:rPr>
                <w:rFonts w:ascii="Arial" w:hAnsi="Arial" w:cs="Arial"/>
                <w:color w:val="000000"/>
                <w:szCs w:val="22"/>
              </w:rPr>
              <w:t xml:space="preserve"> </w:t>
            </w:r>
            <w:proofErr w:type="spellStart"/>
            <w:r w:rsidRPr="008A32A4">
              <w:rPr>
                <w:rFonts w:ascii="Arial" w:hAnsi="Arial" w:cs="Arial"/>
                <w:color w:val="000000"/>
                <w:szCs w:val="22"/>
              </w:rPr>
              <w:t>height</w:t>
            </w:r>
            <w:proofErr w:type="spellEnd"/>
            <w:r w:rsidRPr="008A32A4">
              <w:rPr>
                <w:rFonts w:ascii="Arial" w:hAnsi="Arial" w:cs="Arial"/>
                <w:color w:val="000000"/>
                <w:szCs w:val="22"/>
              </w:rPr>
              <w:t xml:space="preserve"> </w:t>
            </w:r>
            <w:proofErr w:type="spellStart"/>
            <w:r w:rsidRPr="008A32A4">
              <w:rPr>
                <w:rFonts w:ascii="Arial" w:hAnsi="Arial" w:cs="Arial"/>
                <w:color w:val="000000"/>
                <w:szCs w:val="22"/>
              </w:rPr>
              <w:t>with</w:t>
            </w:r>
            <w:proofErr w:type="spellEnd"/>
            <w:r w:rsidRPr="008A32A4">
              <w:rPr>
                <w:rFonts w:ascii="Arial" w:hAnsi="Arial" w:cs="Arial"/>
                <w:color w:val="000000"/>
                <w:szCs w:val="22"/>
              </w:rPr>
              <w:t xml:space="preserve"> </w:t>
            </w:r>
            <w:proofErr w:type="spellStart"/>
            <w:r w:rsidRPr="008A32A4">
              <w:rPr>
                <w:rFonts w:ascii="Arial" w:hAnsi="Arial" w:cs="Arial"/>
                <w:color w:val="000000"/>
                <w:szCs w:val="22"/>
              </w:rPr>
              <w:t>cover</w:t>
            </w:r>
            <w:proofErr w:type="spellEnd"/>
            <w:r w:rsidRPr="008A32A4">
              <w:rPr>
                <w:rFonts w:ascii="Arial" w:hAnsi="Arial" w:cs="Arial"/>
                <w:color w:val="000000"/>
                <w:szCs w:val="22"/>
              </w:rPr>
              <w:t>)</w:t>
            </w:r>
            <w:r w:rsidR="00A53231">
              <w:rPr>
                <w:rFonts w:ascii="Arial" w:hAnsi="Arial" w:cs="Arial"/>
                <w:color w:val="000000"/>
                <w:szCs w:val="22"/>
              </w:rPr>
              <w:t xml:space="preserve">, </w:t>
            </w:r>
            <w:r w:rsidR="00A53231" w:rsidRPr="00A53231">
              <w:rPr>
                <w:rFonts w:ascii="Arial" w:hAnsi="Arial" w:cs="Arial"/>
                <w:color w:val="000000"/>
                <w:szCs w:val="22"/>
              </w:rPr>
              <w:t xml:space="preserve">MIL-STD-810H </w:t>
            </w:r>
            <w:proofErr w:type="spellStart"/>
            <w:r w:rsidR="00A53231" w:rsidRPr="00A53231">
              <w:rPr>
                <w:rFonts w:ascii="Arial" w:hAnsi="Arial" w:cs="Arial"/>
                <w:color w:val="000000"/>
                <w:szCs w:val="22"/>
              </w:rPr>
              <w:t>compliant</w:t>
            </w:r>
            <w:proofErr w:type="spellEnd"/>
          </w:p>
        </w:tc>
      </w:tr>
      <w:tr w:rsidR="00D50565" w:rsidRPr="00232D74" w14:paraId="110EA322" w14:textId="77777777" w:rsidTr="00490283">
        <w:trPr>
          <w:trHeight w:val="392"/>
        </w:trPr>
        <w:tc>
          <w:tcPr>
            <w:tcW w:w="1804" w:type="dxa"/>
            <w:shd w:val="clear" w:color="auto" w:fill="auto"/>
            <w:noWrap/>
            <w:vAlign w:val="bottom"/>
          </w:tcPr>
          <w:p w14:paraId="23F5F080" w14:textId="0CACA6F5" w:rsidR="00D50565" w:rsidRPr="008A32A4" w:rsidRDefault="009A74EF" w:rsidP="00FB7F93">
            <w:pPr>
              <w:spacing w:after="0" w:line="276" w:lineRule="auto"/>
              <w:rPr>
                <w:rFonts w:ascii="Arial" w:hAnsi="Arial" w:cs="Arial"/>
                <w:b/>
                <w:bCs/>
                <w:color w:val="000000"/>
                <w:szCs w:val="22"/>
              </w:rPr>
            </w:pPr>
            <w:r>
              <w:rPr>
                <w:rFonts w:ascii="Arial" w:hAnsi="Arial" w:cs="Arial"/>
                <w:b/>
                <w:bCs/>
                <w:color w:val="000000"/>
                <w:szCs w:val="22"/>
              </w:rPr>
              <w:t>SIM</w:t>
            </w:r>
          </w:p>
        </w:tc>
        <w:tc>
          <w:tcPr>
            <w:tcW w:w="8220" w:type="dxa"/>
            <w:shd w:val="clear" w:color="auto" w:fill="auto"/>
            <w:noWrap/>
            <w:vAlign w:val="bottom"/>
          </w:tcPr>
          <w:p w14:paraId="2D181C9E" w14:textId="5EB41C60" w:rsidR="00D50565" w:rsidRPr="008A32A4" w:rsidRDefault="00CF31EA" w:rsidP="00FB7F93">
            <w:pPr>
              <w:spacing w:after="0" w:line="276" w:lineRule="auto"/>
              <w:rPr>
                <w:rFonts w:ascii="Arial" w:hAnsi="Arial" w:cs="Arial"/>
                <w:color w:val="000000"/>
                <w:szCs w:val="22"/>
              </w:rPr>
            </w:pPr>
            <w:r w:rsidRPr="00CF31EA">
              <w:rPr>
                <w:rFonts w:ascii="Arial" w:hAnsi="Arial" w:cs="Arial"/>
                <w:color w:val="000000"/>
                <w:szCs w:val="22"/>
              </w:rPr>
              <w:t>Nano-SIM</w:t>
            </w:r>
          </w:p>
        </w:tc>
      </w:tr>
    </w:tbl>
    <w:p w14:paraId="6F6185FF" w14:textId="12144F0B" w:rsidR="00721406" w:rsidRDefault="00721406" w:rsidP="007E4535">
      <w:pPr>
        <w:pStyle w:val="Nadpis4"/>
      </w:pPr>
      <w:r>
        <w:t>Technická specifikace notebooků u techniků</w:t>
      </w:r>
    </w:p>
    <w:tbl>
      <w:tblPr>
        <w:tblW w:w="100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firstRow="1" w:lastRow="0" w:firstColumn="1" w:lastColumn="0" w:noHBand="0" w:noVBand="1"/>
      </w:tblPr>
      <w:tblGrid>
        <w:gridCol w:w="1804"/>
        <w:gridCol w:w="8217"/>
      </w:tblGrid>
      <w:tr w:rsidR="00721406" w:rsidRPr="00232D74" w14:paraId="76B6E315" w14:textId="77777777" w:rsidTr="00680957">
        <w:trPr>
          <w:trHeight w:val="433"/>
        </w:trPr>
        <w:tc>
          <w:tcPr>
            <w:tcW w:w="1804" w:type="dxa"/>
            <w:shd w:val="clear" w:color="auto" w:fill="auto"/>
            <w:noWrap/>
            <w:vAlign w:val="bottom"/>
            <w:hideMark/>
          </w:tcPr>
          <w:p w14:paraId="1953D08E" w14:textId="77777777" w:rsidR="00721406" w:rsidRPr="008A32A4" w:rsidRDefault="00721406" w:rsidP="00721406">
            <w:pPr>
              <w:spacing w:after="0" w:line="276" w:lineRule="auto"/>
              <w:rPr>
                <w:rFonts w:ascii="Arial" w:hAnsi="Arial" w:cs="Arial"/>
                <w:b/>
                <w:bCs/>
                <w:color w:val="000000"/>
                <w:szCs w:val="22"/>
              </w:rPr>
            </w:pPr>
            <w:r w:rsidRPr="008A32A4">
              <w:rPr>
                <w:rFonts w:ascii="Arial" w:hAnsi="Arial" w:cs="Arial"/>
                <w:b/>
                <w:bCs/>
                <w:color w:val="000000"/>
                <w:szCs w:val="22"/>
              </w:rPr>
              <w:t>OS</w:t>
            </w:r>
          </w:p>
        </w:tc>
        <w:tc>
          <w:tcPr>
            <w:tcW w:w="8217" w:type="dxa"/>
            <w:shd w:val="clear" w:color="auto" w:fill="auto"/>
            <w:noWrap/>
            <w:vAlign w:val="bottom"/>
            <w:hideMark/>
          </w:tcPr>
          <w:p w14:paraId="3F74964D" w14:textId="3F8763C1" w:rsidR="00721406" w:rsidRPr="008A32A4" w:rsidRDefault="00721406" w:rsidP="00721406">
            <w:pPr>
              <w:spacing w:after="0" w:line="276" w:lineRule="auto"/>
              <w:rPr>
                <w:rFonts w:ascii="Arial" w:hAnsi="Arial" w:cs="Arial"/>
                <w:color w:val="000000"/>
                <w:szCs w:val="22"/>
              </w:rPr>
            </w:pPr>
            <w:r>
              <w:rPr>
                <w:rFonts w:ascii="Arial" w:hAnsi="Arial" w:cs="Arial"/>
                <w:color w:val="000000"/>
                <w:szCs w:val="22"/>
              </w:rPr>
              <w:t xml:space="preserve">Windows </w:t>
            </w:r>
            <w:r w:rsidR="00393AC4">
              <w:rPr>
                <w:rFonts w:ascii="Arial" w:hAnsi="Arial" w:cs="Arial"/>
                <w:color w:val="000000"/>
                <w:szCs w:val="22"/>
              </w:rPr>
              <w:t>11</w:t>
            </w:r>
          </w:p>
        </w:tc>
      </w:tr>
      <w:tr w:rsidR="00721406" w:rsidRPr="00232D74" w14:paraId="48B3FBED" w14:textId="77777777" w:rsidTr="00680957">
        <w:trPr>
          <w:trHeight w:val="433"/>
        </w:trPr>
        <w:tc>
          <w:tcPr>
            <w:tcW w:w="1804" w:type="dxa"/>
            <w:shd w:val="clear" w:color="auto" w:fill="auto"/>
            <w:noWrap/>
            <w:vAlign w:val="bottom"/>
          </w:tcPr>
          <w:p w14:paraId="7B322A3B" w14:textId="6756E280" w:rsidR="00721406" w:rsidRPr="008A32A4" w:rsidRDefault="008659A5" w:rsidP="00721406">
            <w:pPr>
              <w:spacing w:after="0" w:line="276" w:lineRule="auto"/>
              <w:rPr>
                <w:rFonts w:ascii="Arial" w:hAnsi="Arial" w:cs="Arial"/>
                <w:b/>
                <w:bCs/>
                <w:color w:val="000000"/>
                <w:szCs w:val="22"/>
              </w:rPr>
            </w:pPr>
            <w:r>
              <w:rPr>
                <w:rFonts w:ascii="Arial" w:hAnsi="Arial" w:cs="Arial"/>
                <w:b/>
                <w:bCs/>
                <w:color w:val="000000"/>
                <w:szCs w:val="22"/>
              </w:rPr>
              <w:t>Typ</w:t>
            </w:r>
            <w:r w:rsidR="00721406">
              <w:rPr>
                <w:rFonts w:ascii="Arial" w:hAnsi="Arial" w:cs="Arial"/>
                <w:b/>
                <w:bCs/>
                <w:color w:val="000000"/>
                <w:szCs w:val="22"/>
              </w:rPr>
              <w:t xml:space="preserve"> systém</w:t>
            </w:r>
            <w:r>
              <w:rPr>
                <w:rFonts w:ascii="Arial" w:hAnsi="Arial" w:cs="Arial"/>
                <w:b/>
                <w:bCs/>
                <w:color w:val="000000"/>
                <w:szCs w:val="22"/>
              </w:rPr>
              <w:t>u</w:t>
            </w:r>
          </w:p>
        </w:tc>
        <w:tc>
          <w:tcPr>
            <w:tcW w:w="8217" w:type="dxa"/>
            <w:shd w:val="clear" w:color="auto" w:fill="auto"/>
            <w:noWrap/>
            <w:vAlign w:val="bottom"/>
          </w:tcPr>
          <w:p w14:paraId="4E8B1511" w14:textId="56246278" w:rsidR="00721406" w:rsidRDefault="00721406" w:rsidP="00721406">
            <w:pPr>
              <w:spacing w:after="0" w:line="276" w:lineRule="auto"/>
              <w:rPr>
                <w:rFonts w:ascii="Arial" w:hAnsi="Arial" w:cs="Arial"/>
                <w:color w:val="000000"/>
                <w:szCs w:val="22"/>
              </w:rPr>
            </w:pPr>
            <w:proofErr w:type="gramStart"/>
            <w:r>
              <w:rPr>
                <w:rFonts w:ascii="Arial" w:hAnsi="Arial" w:cs="Arial"/>
                <w:color w:val="000000"/>
                <w:szCs w:val="22"/>
              </w:rPr>
              <w:t>64 bitový</w:t>
            </w:r>
            <w:proofErr w:type="gramEnd"/>
            <w:r>
              <w:rPr>
                <w:rFonts w:ascii="Arial" w:hAnsi="Arial" w:cs="Arial"/>
                <w:color w:val="000000"/>
                <w:szCs w:val="22"/>
              </w:rPr>
              <w:t xml:space="preserve"> operační systém</w:t>
            </w:r>
          </w:p>
        </w:tc>
      </w:tr>
    </w:tbl>
    <w:p w14:paraId="302919A9" w14:textId="77777777" w:rsidR="00721406" w:rsidRDefault="00721406" w:rsidP="00721406"/>
    <w:p w14:paraId="3F7EDFB6" w14:textId="7A27FCE4" w:rsidR="002A2A5D" w:rsidRPr="00A75E1A" w:rsidRDefault="002A2A5D" w:rsidP="007E4535">
      <w:pPr>
        <w:pStyle w:val="Nadpis4"/>
      </w:pPr>
      <w:r w:rsidRPr="00A75E1A">
        <w:t xml:space="preserve">Požadavky na instalační </w:t>
      </w:r>
      <w:r w:rsidR="00162276" w:rsidRPr="00085041">
        <w:t>soubory SW</w:t>
      </w:r>
    </w:p>
    <w:p w14:paraId="191A28E4" w14:textId="77777777" w:rsidR="00162276" w:rsidRPr="00680957" w:rsidRDefault="00162276" w:rsidP="00162276">
      <w:pPr>
        <w:pStyle w:val="Odstavecseseznamem"/>
        <w:numPr>
          <w:ilvl w:val="0"/>
          <w:numId w:val="25"/>
        </w:numPr>
        <w:spacing w:after="0"/>
        <w:contextualSpacing w:val="0"/>
        <w:rPr>
          <w:rFonts w:ascii="Arial" w:hAnsi="Arial" w:cs="Arial"/>
          <w:b/>
          <w:bCs/>
          <w:szCs w:val="22"/>
        </w:rPr>
      </w:pPr>
      <w:r w:rsidRPr="00680957">
        <w:rPr>
          <w:rFonts w:ascii="Arial" w:hAnsi="Arial" w:cs="Arial"/>
          <w:b/>
          <w:bCs/>
          <w:szCs w:val="22"/>
        </w:rPr>
        <w:t>Přenosný PC (notebook)</w:t>
      </w:r>
    </w:p>
    <w:p w14:paraId="1B9F8002" w14:textId="36ACD52C" w:rsidR="00162276" w:rsidRPr="00680957" w:rsidRDefault="00162276" w:rsidP="00162276">
      <w:pPr>
        <w:pStyle w:val="Odstavecseseznamem"/>
        <w:ind w:left="360"/>
        <w:rPr>
          <w:rFonts w:ascii="Arial" w:hAnsi="Arial" w:cs="Arial"/>
        </w:rPr>
      </w:pPr>
      <w:r w:rsidRPr="00680957">
        <w:rPr>
          <w:rFonts w:ascii="Arial" w:hAnsi="Arial" w:cs="Arial"/>
        </w:rPr>
        <w:t xml:space="preserve">Požadavek na standardní image instalace na platformě Windows </w:t>
      </w:r>
      <w:r w:rsidR="00393AC4" w:rsidRPr="00680957">
        <w:rPr>
          <w:rFonts w:ascii="Arial" w:hAnsi="Arial" w:cs="Arial"/>
        </w:rPr>
        <w:t>1</w:t>
      </w:r>
      <w:r w:rsidR="00393AC4">
        <w:rPr>
          <w:rFonts w:ascii="Arial" w:hAnsi="Arial" w:cs="Arial"/>
        </w:rPr>
        <w:t>1</w:t>
      </w:r>
      <w:r w:rsidR="00393AC4" w:rsidRPr="00680957">
        <w:rPr>
          <w:rFonts w:ascii="Arial" w:hAnsi="Arial" w:cs="Arial"/>
        </w:rPr>
        <w:t xml:space="preserve"> </w:t>
      </w:r>
      <w:r w:rsidRPr="00680957">
        <w:rPr>
          <w:rFonts w:ascii="Arial" w:hAnsi="Arial" w:cs="Arial"/>
        </w:rPr>
        <w:t>x64.</w:t>
      </w:r>
    </w:p>
    <w:p w14:paraId="50FE83A6" w14:textId="77777777" w:rsidR="00162276" w:rsidRPr="00680957" w:rsidRDefault="00162276" w:rsidP="00162276">
      <w:pPr>
        <w:pStyle w:val="Odstavecseseznamem"/>
        <w:ind w:left="360"/>
        <w:rPr>
          <w:rFonts w:ascii="Arial" w:hAnsi="Arial" w:cs="Arial"/>
        </w:rPr>
      </w:pPr>
      <w:r w:rsidRPr="00680957">
        <w:rPr>
          <w:rFonts w:ascii="Arial" w:hAnsi="Arial" w:cs="Arial"/>
        </w:rPr>
        <w:t>SW pro UM bude instalován prostřednictvím instalačního balíčku, k němuž musí uchazeč v rámci VŘ dodat:</w:t>
      </w:r>
    </w:p>
    <w:p w14:paraId="4F0D569D" w14:textId="0C8BD3B8" w:rsidR="00162276" w:rsidRPr="00680957" w:rsidRDefault="00162276" w:rsidP="00162276">
      <w:pPr>
        <w:pStyle w:val="Odstavecseseznamem"/>
        <w:numPr>
          <w:ilvl w:val="0"/>
          <w:numId w:val="26"/>
        </w:numPr>
        <w:spacing w:after="0"/>
        <w:contextualSpacing w:val="0"/>
        <w:rPr>
          <w:rFonts w:ascii="Arial" w:hAnsi="Arial" w:cs="Arial"/>
        </w:rPr>
      </w:pPr>
      <w:r w:rsidRPr="00680957">
        <w:rPr>
          <w:rFonts w:ascii="Arial" w:hAnsi="Arial" w:cs="Arial"/>
        </w:rPr>
        <w:t xml:space="preserve">Popis základních předpokladů pro úspěšnou instalaci vlastního SW, tj. jaké jiné standardní SW musí být předem instalovány. Případně uvést, </w:t>
      </w:r>
      <w:proofErr w:type="gramStart"/>
      <w:r w:rsidRPr="00680957">
        <w:rPr>
          <w:rFonts w:ascii="Arial" w:hAnsi="Arial" w:cs="Arial"/>
        </w:rPr>
        <w:t>zda-</w:t>
      </w:r>
      <w:proofErr w:type="spellStart"/>
      <w:r w:rsidRPr="00680957">
        <w:rPr>
          <w:rFonts w:ascii="Arial" w:hAnsi="Arial" w:cs="Arial"/>
        </w:rPr>
        <w:t>li</w:t>
      </w:r>
      <w:proofErr w:type="spellEnd"/>
      <w:proofErr w:type="gramEnd"/>
      <w:r w:rsidRPr="00680957">
        <w:rPr>
          <w:rFonts w:ascii="Arial" w:hAnsi="Arial" w:cs="Arial"/>
        </w:rPr>
        <w:t xml:space="preserve"> je možné či vhodné je instalovat v rámci instalačního balíčku pro UM.</w:t>
      </w:r>
    </w:p>
    <w:p w14:paraId="4DC0A0AC" w14:textId="77777777" w:rsidR="00162276" w:rsidRPr="00680957" w:rsidRDefault="00162276" w:rsidP="00162276">
      <w:pPr>
        <w:pStyle w:val="Odstavecseseznamem"/>
        <w:numPr>
          <w:ilvl w:val="0"/>
          <w:numId w:val="26"/>
        </w:numPr>
        <w:spacing w:after="0"/>
        <w:contextualSpacing w:val="0"/>
        <w:rPr>
          <w:rFonts w:ascii="Arial" w:hAnsi="Arial" w:cs="Arial"/>
        </w:rPr>
      </w:pPr>
      <w:r w:rsidRPr="00680957">
        <w:rPr>
          <w:rFonts w:ascii="Arial" w:hAnsi="Arial" w:cs="Arial"/>
        </w:rPr>
        <w:t>Detailní popis vlastní instalace.</w:t>
      </w:r>
    </w:p>
    <w:p w14:paraId="71E0C5F1" w14:textId="77777777" w:rsidR="00162276" w:rsidRPr="00680957" w:rsidRDefault="00162276" w:rsidP="00162276">
      <w:pPr>
        <w:pStyle w:val="Odstavecseseznamem"/>
        <w:numPr>
          <w:ilvl w:val="0"/>
          <w:numId w:val="26"/>
        </w:numPr>
        <w:spacing w:after="0"/>
        <w:contextualSpacing w:val="0"/>
        <w:rPr>
          <w:rFonts w:ascii="Arial" w:hAnsi="Arial" w:cs="Arial"/>
        </w:rPr>
      </w:pPr>
      <w:r w:rsidRPr="00680957">
        <w:rPr>
          <w:rFonts w:ascii="Arial" w:hAnsi="Arial" w:cs="Arial"/>
        </w:rPr>
        <w:t>Popis případných post-instalačních kroků (např. ikona na plochu apod.).</w:t>
      </w:r>
    </w:p>
    <w:p w14:paraId="57169820" w14:textId="77777777" w:rsidR="00162276" w:rsidRPr="00680957" w:rsidRDefault="00162276" w:rsidP="00162276">
      <w:pPr>
        <w:pStyle w:val="Odstavecseseznamem"/>
        <w:numPr>
          <w:ilvl w:val="0"/>
          <w:numId w:val="26"/>
        </w:numPr>
        <w:spacing w:after="0"/>
        <w:contextualSpacing w:val="0"/>
        <w:rPr>
          <w:rFonts w:ascii="Arial" w:hAnsi="Arial" w:cs="Arial"/>
        </w:rPr>
      </w:pPr>
      <w:r w:rsidRPr="00680957">
        <w:rPr>
          <w:rFonts w:ascii="Arial" w:hAnsi="Arial" w:cs="Arial"/>
        </w:rPr>
        <w:t>Popis kroků pro odinstalaci SW UM.</w:t>
      </w:r>
    </w:p>
    <w:p w14:paraId="18D6DAEB" w14:textId="77777777" w:rsidR="00162276" w:rsidRPr="00680957" w:rsidRDefault="00162276" w:rsidP="00162276">
      <w:pPr>
        <w:pStyle w:val="Odstavecseseznamem"/>
        <w:numPr>
          <w:ilvl w:val="0"/>
          <w:numId w:val="26"/>
        </w:numPr>
        <w:spacing w:after="0"/>
        <w:contextualSpacing w:val="0"/>
        <w:rPr>
          <w:rFonts w:ascii="Arial" w:hAnsi="Arial" w:cs="Arial"/>
        </w:rPr>
      </w:pPr>
      <w:r w:rsidRPr="00680957">
        <w:rPr>
          <w:rFonts w:ascii="Arial" w:hAnsi="Arial" w:cs="Arial"/>
        </w:rPr>
        <w:t xml:space="preserve">V případě standardní instalace komponent do Windows registrů uvést ve své nabídce, jak často se předpokládá aktualizace SW UM a jestli existuje alternativní možnost (bez zápisu do Program </w:t>
      </w:r>
      <w:proofErr w:type="spellStart"/>
      <w:r w:rsidRPr="00680957">
        <w:rPr>
          <w:rFonts w:ascii="Arial" w:hAnsi="Arial" w:cs="Arial"/>
        </w:rPr>
        <w:t>Files</w:t>
      </w:r>
      <w:proofErr w:type="spellEnd"/>
      <w:r w:rsidRPr="00680957">
        <w:rPr>
          <w:rFonts w:ascii="Arial" w:hAnsi="Arial" w:cs="Arial"/>
        </w:rPr>
        <w:t xml:space="preserve">). </w:t>
      </w:r>
    </w:p>
    <w:p w14:paraId="54E693EF" w14:textId="77777777" w:rsidR="002A2A5D" w:rsidRDefault="002A2A5D" w:rsidP="00721406"/>
    <w:p w14:paraId="5BC0C7A6" w14:textId="77777777" w:rsidR="00CE3173" w:rsidRPr="00680957" w:rsidRDefault="00CE3173" w:rsidP="00CE3173">
      <w:pPr>
        <w:pStyle w:val="Odstavecseseznamem"/>
        <w:numPr>
          <w:ilvl w:val="0"/>
          <w:numId w:val="25"/>
        </w:numPr>
        <w:spacing w:after="0"/>
        <w:contextualSpacing w:val="0"/>
        <w:rPr>
          <w:rFonts w:ascii="Arial" w:hAnsi="Arial" w:cs="Arial"/>
          <w:b/>
          <w:bCs/>
          <w:szCs w:val="22"/>
        </w:rPr>
      </w:pPr>
      <w:r w:rsidRPr="00680957">
        <w:rPr>
          <w:rFonts w:ascii="Arial" w:hAnsi="Arial" w:cs="Arial"/>
          <w:b/>
          <w:bCs/>
          <w:szCs w:val="22"/>
        </w:rPr>
        <w:t>Tablet</w:t>
      </w:r>
    </w:p>
    <w:p w14:paraId="39C4358B" w14:textId="5F3B48E0" w:rsidR="00035CC6" w:rsidRPr="00680957" w:rsidRDefault="00CE3173" w:rsidP="000D37FC">
      <w:pPr>
        <w:pStyle w:val="Odstavecseseznamem"/>
        <w:ind w:left="360"/>
        <w:rPr>
          <w:rFonts w:ascii="Arial" w:hAnsi="Arial" w:cs="Arial"/>
        </w:rPr>
      </w:pPr>
      <w:r w:rsidRPr="00680957">
        <w:rPr>
          <w:rFonts w:ascii="Arial" w:hAnsi="Arial" w:cs="Arial"/>
        </w:rPr>
        <w:t>I</w:t>
      </w:r>
      <w:r w:rsidR="00035CC6" w:rsidRPr="00680957">
        <w:rPr>
          <w:rFonts w:ascii="Arial" w:hAnsi="Arial" w:cs="Arial"/>
        </w:rPr>
        <w:t>nstalační image musí b</w:t>
      </w:r>
      <w:r w:rsidR="00A1517D">
        <w:rPr>
          <w:rFonts w:ascii="Arial" w:hAnsi="Arial" w:cs="Arial"/>
        </w:rPr>
        <w:t>ý</w:t>
      </w:r>
      <w:r w:rsidR="00035CC6" w:rsidRPr="00680957">
        <w:rPr>
          <w:rFonts w:ascii="Arial" w:hAnsi="Arial" w:cs="Arial"/>
        </w:rPr>
        <w:t>t kompatibilní pro</w:t>
      </w:r>
      <w:r w:rsidRPr="00680957">
        <w:rPr>
          <w:rFonts w:ascii="Arial" w:hAnsi="Arial" w:cs="Arial"/>
        </w:rPr>
        <w:t xml:space="preserve"> tablety typu Samsung </w:t>
      </w:r>
      <w:proofErr w:type="spellStart"/>
      <w:r w:rsidRPr="00680957">
        <w:rPr>
          <w:rFonts w:ascii="Arial" w:hAnsi="Arial" w:cs="Arial"/>
        </w:rPr>
        <w:t>Galaxy</w:t>
      </w:r>
      <w:proofErr w:type="spellEnd"/>
      <w:r w:rsidRPr="00680957">
        <w:rPr>
          <w:rFonts w:ascii="Arial" w:hAnsi="Arial" w:cs="Arial"/>
        </w:rPr>
        <w:t xml:space="preserve"> TAB Active3 pracující na platformě OS Android 10 </w:t>
      </w:r>
      <w:r w:rsidR="008B2E32">
        <w:rPr>
          <w:rFonts w:ascii="Arial" w:hAnsi="Arial" w:cs="Arial"/>
        </w:rPr>
        <w:t>až 13.</w:t>
      </w:r>
      <w:r w:rsidR="002878C5">
        <w:rPr>
          <w:rFonts w:ascii="Arial" w:hAnsi="Arial" w:cs="Arial"/>
          <w:lang w:val="sk-SK"/>
        </w:rPr>
        <w:t xml:space="preserve"> </w:t>
      </w:r>
      <w:r w:rsidRPr="00680957">
        <w:rPr>
          <w:rFonts w:ascii="Arial" w:hAnsi="Arial" w:cs="Arial"/>
        </w:rPr>
        <w:t xml:space="preserve">SW pro UM bude instalován a stejně tak i případně aktualizován prostřednictvím SW </w:t>
      </w:r>
      <w:proofErr w:type="spellStart"/>
      <w:r w:rsidR="00541ACF">
        <w:rPr>
          <w:rFonts w:ascii="Arial" w:hAnsi="Arial" w:cs="Arial"/>
        </w:rPr>
        <w:t>VMware</w:t>
      </w:r>
      <w:proofErr w:type="spellEnd"/>
      <w:r w:rsidR="00541ACF">
        <w:rPr>
          <w:rFonts w:ascii="Arial" w:hAnsi="Arial" w:cs="Arial"/>
        </w:rPr>
        <w:t xml:space="preserve"> </w:t>
      </w:r>
      <w:proofErr w:type="spellStart"/>
      <w:r w:rsidRPr="00680957">
        <w:rPr>
          <w:rFonts w:ascii="Arial" w:hAnsi="Arial" w:cs="Arial"/>
        </w:rPr>
        <w:t>Workspace</w:t>
      </w:r>
      <w:proofErr w:type="spellEnd"/>
      <w:r w:rsidRPr="00680957">
        <w:rPr>
          <w:rFonts w:ascii="Arial" w:hAnsi="Arial" w:cs="Arial"/>
        </w:rPr>
        <w:t xml:space="preserve"> </w:t>
      </w:r>
      <w:proofErr w:type="spellStart"/>
      <w:r w:rsidRPr="00680957">
        <w:rPr>
          <w:rFonts w:ascii="Arial" w:hAnsi="Arial" w:cs="Arial"/>
        </w:rPr>
        <w:t>One</w:t>
      </w:r>
      <w:proofErr w:type="spellEnd"/>
      <w:r w:rsidR="00EE7350">
        <w:rPr>
          <w:rFonts w:ascii="Arial" w:hAnsi="Arial" w:cs="Arial"/>
        </w:rPr>
        <w:t xml:space="preserve"> (podpora distribuce přes MDM)</w:t>
      </w:r>
      <w:r w:rsidRPr="00680957">
        <w:rPr>
          <w:rFonts w:ascii="Arial" w:hAnsi="Arial" w:cs="Arial"/>
        </w:rPr>
        <w:t xml:space="preserve">. </w:t>
      </w:r>
      <w:r w:rsidR="007161CE">
        <w:rPr>
          <w:rFonts w:ascii="Arial" w:hAnsi="Arial" w:cs="Arial"/>
        </w:rPr>
        <w:t xml:space="preserve">Požaduje se oddělená testovací </w:t>
      </w:r>
      <w:r w:rsidR="003A0209">
        <w:rPr>
          <w:rFonts w:ascii="Arial" w:hAnsi="Arial" w:cs="Arial"/>
        </w:rPr>
        <w:t xml:space="preserve">a produkční verze aplikace. </w:t>
      </w:r>
      <w:r w:rsidR="00BF2416">
        <w:rPr>
          <w:rFonts w:ascii="Arial" w:hAnsi="Arial" w:cs="Arial"/>
        </w:rPr>
        <w:t xml:space="preserve">Instalace aplikace bude probíhat pomocí </w:t>
      </w:r>
      <w:r w:rsidR="00857552">
        <w:rPr>
          <w:rFonts w:ascii="Arial" w:hAnsi="Arial" w:cs="Arial"/>
        </w:rPr>
        <w:t>.</w:t>
      </w:r>
      <w:proofErr w:type="spellStart"/>
      <w:r w:rsidR="00BF2416">
        <w:rPr>
          <w:rFonts w:ascii="Arial" w:hAnsi="Arial" w:cs="Arial"/>
        </w:rPr>
        <w:t>apk</w:t>
      </w:r>
      <w:proofErr w:type="spellEnd"/>
      <w:r w:rsidR="00BF2416">
        <w:rPr>
          <w:rFonts w:ascii="Arial" w:hAnsi="Arial" w:cs="Arial"/>
        </w:rPr>
        <w:t xml:space="preserve"> balíčku.</w:t>
      </w:r>
      <w:r w:rsidR="004D610F">
        <w:rPr>
          <w:rFonts w:ascii="Arial" w:hAnsi="Arial" w:cs="Arial"/>
        </w:rPr>
        <w:t xml:space="preserve"> </w:t>
      </w:r>
      <w:r w:rsidR="005D7431" w:rsidRPr="005D7431">
        <w:rPr>
          <w:rFonts w:ascii="Arial" w:hAnsi="Arial" w:cs="Arial"/>
        </w:rPr>
        <w:t xml:space="preserve">Pro podpis balíčku v rámci </w:t>
      </w:r>
      <w:proofErr w:type="spellStart"/>
      <w:r w:rsidR="005D7431" w:rsidRPr="005D7431">
        <w:rPr>
          <w:rFonts w:ascii="Arial" w:hAnsi="Arial" w:cs="Arial"/>
        </w:rPr>
        <w:t>release</w:t>
      </w:r>
      <w:proofErr w:type="spellEnd"/>
      <w:r w:rsidR="005D7431" w:rsidRPr="005D7431">
        <w:rPr>
          <w:rFonts w:ascii="Arial" w:hAnsi="Arial" w:cs="Arial"/>
        </w:rPr>
        <w:t xml:space="preserve"> nových verzí </w:t>
      </w:r>
      <w:r w:rsidR="005D7431">
        <w:rPr>
          <w:rFonts w:ascii="Arial" w:hAnsi="Arial" w:cs="Arial"/>
        </w:rPr>
        <w:t>bude</w:t>
      </w:r>
      <w:r w:rsidR="005D7431" w:rsidRPr="005D7431">
        <w:rPr>
          <w:rFonts w:ascii="Arial" w:hAnsi="Arial" w:cs="Arial"/>
        </w:rPr>
        <w:t xml:space="preserve"> použít stejný certifikát</w:t>
      </w:r>
      <w:r w:rsidR="005D7431">
        <w:rPr>
          <w:rFonts w:ascii="Arial" w:hAnsi="Arial" w:cs="Arial"/>
        </w:rPr>
        <w:t>.</w:t>
      </w:r>
    </w:p>
    <w:p w14:paraId="3783A5FA" w14:textId="77777777" w:rsidR="00035CC6" w:rsidRDefault="00035CC6" w:rsidP="00CE3173">
      <w:pPr>
        <w:pStyle w:val="Odstavecseseznamem"/>
        <w:ind w:left="360"/>
      </w:pPr>
    </w:p>
    <w:p w14:paraId="442514F7" w14:textId="77777777" w:rsidR="002A2A5D" w:rsidRPr="00721406" w:rsidRDefault="002A2A5D" w:rsidP="00721406"/>
    <w:p w14:paraId="41C76632" w14:textId="6FFF7513" w:rsidR="00694166" w:rsidRDefault="007702FC" w:rsidP="007E4535">
      <w:pPr>
        <w:pStyle w:val="Nadpis4"/>
      </w:pPr>
      <w:r>
        <w:lastRenderedPageBreak/>
        <w:t xml:space="preserve">Příklad grafické podoby aplikace </w:t>
      </w:r>
      <w:r w:rsidR="00E551A2">
        <w:t>pro tablety</w:t>
      </w:r>
      <w:r w:rsidR="005C45A1">
        <w:t xml:space="preserve"> </w:t>
      </w:r>
      <w:r>
        <w:t>spolu s požadovanými funkčnostmi je popsán v jednotlivých listech souboru níže</w:t>
      </w:r>
      <w:r w:rsidR="007A636F">
        <w:t xml:space="preserve"> a v přiloženém RTM</w:t>
      </w:r>
      <w:r w:rsidR="00A01B14">
        <w:t xml:space="preserve"> (všechny požadavky jsou povinné)</w:t>
      </w:r>
      <w:r w:rsidR="00092C85">
        <w:t>.</w:t>
      </w:r>
    </w:p>
    <w:p w14:paraId="3CE88619" w14:textId="71478FC6" w:rsidR="007E4D6C" w:rsidRDefault="000171A5" w:rsidP="007E4D6C">
      <w:r>
        <w:object w:dxaOrig="1540" w:dyaOrig="996" w14:anchorId="47EB77B9">
          <v:shape id="_x0000_i1026" type="#_x0000_t75" style="width:79.45pt;height:50.25pt" o:ole="">
            <v:imagedata r:id="rId14" o:title=""/>
          </v:shape>
          <o:OLEObject Type="Embed" ProgID="Excel.Sheet.12" ShapeID="_x0000_i1026" DrawAspect="Icon" ObjectID="_1779014776" r:id="rId15"/>
        </w:object>
      </w:r>
      <w:r w:rsidR="00A92484">
        <w:t xml:space="preserve">     </w:t>
      </w:r>
      <w:r w:rsidR="00F706B6">
        <w:object w:dxaOrig="1540" w:dyaOrig="996" w14:anchorId="727467AE">
          <v:shape id="_x0000_i1027" type="#_x0000_t75" style="width:79.45pt;height:50.25pt" o:ole="">
            <v:imagedata r:id="rId16" o:title=""/>
          </v:shape>
          <o:OLEObject Type="Embed" ProgID="Excel.Sheet.12" ShapeID="_x0000_i1027" DrawAspect="Icon" ObjectID="_1779014777" r:id="rId17"/>
        </w:object>
      </w:r>
      <w:r w:rsidR="00E35EAF" w:rsidDel="00E35EAF">
        <w:fldChar w:fldCharType="begin"/>
      </w:r>
      <w:bookmarkStart w:id="6" w:name="_1712389409"/>
      <w:bookmarkEnd w:id="6"/>
      <w:r w:rsidR="00E35EAF" w:rsidDel="00E35EAF">
        <w:fldChar w:fldCharType="separate"/>
      </w:r>
      <w:r w:rsidR="00167208">
        <w:pict w14:anchorId="359BD5B9">
          <v:shape id="_x0000_i1028" type="#_x0000_t75" style="width:79.45pt;height:50.25pt">
            <v:imagedata r:id="rId18" o:title=""/>
          </v:shape>
        </w:pict>
      </w:r>
      <w:r w:rsidR="00E35EAF" w:rsidDel="00E35EAF">
        <w:fldChar w:fldCharType="end"/>
      </w:r>
    </w:p>
    <w:p w14:paraId="6320E6CD" w14:textId="0874041F" w:rsidR="00B433A7" w:rsidRDefault="00402BE1" w:rsidP="007E4535">
      <w:pPr>
        <w:pStyle w:val="Nadpis4"/>
      </w:pPr>
      <w:r>
        <w:t>Architektura ř</w:t>
      </w:r>
      <w:r w:rsidR="0065081D">
        <w:t xml:space="preserve">ešení aplikace a </w:t>
      </w:r>
      <w:r w:rsidR="0024728D">
        <w:t xml:space="preserve">jednotlivé požadavky </w:t>
      </w:r>
      <w:r w:rsidR="004D5EC4">
        <w:t>jsou uvedeny v dokumentu přiloženém níže.</w:t>
      </w:r>
      <w:r w:rsidR="00195AA5">
        <w:t xml:space="preserve"> Všechny požadavky uvedené v dokumentu „Požadavky na </w:t>
      </w:r>
      <w:r w:rsidR="007B753D">
        <w:t xml:space="preserve">aplikaci </w:t>
      </w:r>
      <w:proofErr w:type="spellStart"/>
      <w:r w:rsidR="007B753D">
        <w:t>vUM</w:t>
      </w:r>
      <w:proofErr w:type="spellEnd"/>
      <w:r w:rsidR="007B753D">
        <w:t>“ jsou povinné.</w:t>
      </w:r>
    </w:p>
    <w:p w14:paraId="1087DEA9" w14:textId="61D2235E" w:rsidR="00FB3CB5" w:rsidRPr="00B340D3" w:rsidRDefault="00326C49" w:rsidP="00B340D3">
      <w:r>
        <w:object w:dxaOrig="1540" w:dyaOrig="996" w14:anchorId="55A3ADBB">
          <v:shape id="_x0000_i1029" type="#_x0000_t75" style="width:77.45pt;height:49.6pt" o:ole="">
            <v:imagedata r:id="rId19" o:title=""/>
          </v:shape>
          <o:OLEObject Type="Embed" ProgID="Word.Document.12" ShapeID="_x0000_i1029" DrawAspect="Icon" ObjectID="_1779014778" r:id="rId20">
            <o:FieldCodes>\s</o:FieldCodes>
          </o:OLEObject>
        </w:object>
      </w:r>
    </w:p>
    <w:p w14:paraId="01ED76AA" w14:textId="7A448C63" w:rsidR="00B04FB1" w:rsidRDefault="00B04FB1" w:rsidP="00B04FB1">
      <w:pPr>
        <w:pStyle w:val="Nadpis3"/>
      </w:pPr>
      <w:r>
        <w:t>Přenos dat pro dispečerské řízení</w:t>
      </w:r>
    </w:p>
    <w:p w14:paraId="32CABAC9" w14:textId="7B9F0101" w:rsidR="00092C85" w:rsidRPr="00260E50" w:rsidRDefault="00092C85" w:rsidP="00B340D3">
      <w:pPr>
        <w:jc w:val="both"/>
        <w:rPr>
          <w:rFonts w:cs="Arial"/>
        </w:rPr>
      </w:pPr>
      <w:r w:rsidRPr="00B340D3">
        <w:rPr>
          <w:rFonts w:ascii="Arial" w:hAnsi="Arial" w:cs="Arial"/>
        </w:rPr>
        <w:t>Online přenos dat do dispečerského řídícího systému bude probíhat na základě nastavitelných delta kritérií u jednotlivých přenášených veličin</w:t>
      </w:r>
      <w:r>
        <w:rPr>
          <w:rFonts w:ascii="Arial" w:hAnsi="Arial" w:cs="Arial"/>
        </w:rPr>
        <w:t>.</w:t>
      </w:r>
    </w:p>
    <w:p w14:paraId="422677CF" w14:textId="2D4D890D" w:rsidR="00B04FB1" w:rsidRDefault="00B04FB1" w:rsidP="007E4535">
      <w:pPr>
        <w:pStyle w:val="Nadpis4"/>
      </w:pPr>
      <w:r>
        <w:t xml:space="preserve">Definice minimálních dispečerských informací </w:t>
      </w:r>
    </w:p>
    <w:p w14:paraId="128F746B" w14:textId="0CC632EF" w:rsidR="00E91533" w:rsidRPr="007A3519" w:rsidRDefault="00092C85" w:rsidP="007D7A10">
      <w:pPr>
        <w:pStyle w:val="Odstavecseseznamem"/>
        <w:numPr>
          <w:ilvl w:val="0"/>
          <w:numId w:val="22"/>
        </w:numPr>
        <w:spacing w:line="276" w:lineRule="auto"/>
      </w:pPr>
      <w:r>
        <w:rPr>
          <w:rFonts w:ascii="Arial" w:hAnsi="Arial" w:cs="Arial"/>
          <w:szCs w:val="22"/>
        </w:rPr>
        <w:t>S</w:t>
      </w:r>
      <w:r w:rsidR="007D7A10" w:rsidRPr="00B04FB1">
        <w:rPr>
          <w:rFonts w:ascii="Arial" w:hAnsi="Arial" w:cs="Arial"/>
          <w:szCs w:val="22"/>
        </w:rPr>
        <w:t xml:space="preserve">tav </w:t>
      </w:r>
      <w:proofErr w:type="spellStart"/>
      <w:r w:rsidR="007D7A10" w:rsidRPr="00B04FB1">
        <w:rPr>
          <w:rFonts w:ascii="Arial" w:hAnsi="Arial" w:cs="Arial"/>
          <w:szCs w:val="22"/>
        </w:rPr>
        <w:t>deonu</w:t>
      </w:r>
      <w:proofErr w:type="spellEnd"/>
      <w:r w:rsidR="007D7A10" w:rsidRPr="00B04FB1">
        <w:rPr>
          <w:rFonts w:ascii="Arial" w:hAnsi="Arial" w:cs="Arial"/>
          <w:szCs w:val="22"/>
        </w:rPr>
        <w:t xml:space="preserve"> </w:t>
      </w:r>
      <w:r w:rsidR="007D7A10" w:rsidRPr="00B04FB1">
        <w:rPr>
          <w:rFonts w:ascii="Arial" w:hAnsi="Arial" w:cs="Arial"/>
          <w:szCs w:val="22"/>
        </w:rPr>
        <w:tab/>
      </w:r>
      <w:r w:rsidR="007D7A10" w:rsidRPr="00B04FB1">
        <w:rPr>
          <w:rFonts w:ascii="Arial" w:hAnsi="Arial" w:cs="Arial"/>
          <w:szCs w:val="22"/>
        </w:rPr>
        <w:tab/>
      </w:r>
      <w:r w:rsidR="007D7A10" w:rsidRPr="00B04FB1">
        <w:rPr>
          <w:rFonts w:ascii="Arial" w:hAnsi="Arial" w:cs="Arial"/>
          <w:szCs w:val="22"/>
        </w:rPr>
        <w:tab/>
        <w:t>(2bit)</w:t>
      </w:r>
    </w:p>
    <w:p w14:paraId="432F4A26" w14:textId="17EC9914" w:rsidR="007A3519" w:rsidRPr="005A2722" w:rsidRDefault="005A2722" w:rsidP="007D7A10">
      <w:pPr>
        <w:pStyle w:val="Odstavecseseznamem"/>
        <w:numPr>
          <w:ilvl w:val="0"/>
          <w:numId w:val="22"/>
        </w:numPr>
        <w:spacing w:line="276" w:lineRule="auto"/>
        <w:rPr>
          <w:rFonts w:ascii="Arial" w:hAnsi="Arial" w:cs="Arial"/>
          <w:szCs w:val="22"/>
        </w:rPr>
      </w:pPr>
      <w:r w:rsidRPr="005A2722">
        <w:rPr>
          <w:rFonts w:ascii="Arial" w:hAnsi="Arial" w:cs="Arial"/>
          <w:szCs w:val="22"/>
        </w:rPr>
        <w:t xml:space="preserve">Vypnutí </w:t>
      </w:r>
      <w:proofErr w:type="spellStart"/>
      <w:r w:rsidRPr="005A2722">
        <w:rPr>
          <w:rFonts w:ascii="Arial" w:hAnsi="Arial" w:cs="Arial"/>
          <w:szCs w:val="22"/>
        </w:rPr>
        <w:t>deonu</w:t>
      </w:r>
      <w:proofErr w:type="spellEnd"/>
      <w:r w:rsidRPr="005A2722">
        <w:rPr>
          <w:rFonts w:ascii="Arial" w:hAnsi="Arial" w:cs="Arial"/>
          <w:szCs w:val="22"/>
        </w:rPr>
        <w:t xml:space="preserve"> od nadproudové spouště</w:t>
      </w:r>
      <w:r>
        <w:rPr>
          <w:rFonts w:ascii="Arial" w:hAnsi="Arial" w:cs="Arial"/>
          <w:szCs w:val="22"/>
        </w:rPr>
        <w:t xml:space="preserve"> (1 bit)</w:t>
      </w:r>
    </w:p>
    <w:p w14:paraId="7CDAB7F7" w14:textId="37598DEA" w:rsidR="007D7A10" w:rsidRPr="007D7A10" w:rsidRDefault="007D7A10" w:rsidP="007D7A10">
      <w:pPr>
        <w:pStyle w:val="Odstavecseseznamem"/>
        <w:numPr>
          <w:ilvl w:val="0"/>
          <w:numId w:val="22"/>
        </w:numPr>
        <w:spacing w:line="276" w:lineRule="auto"/>
      </w:pPr>
      <w:r w:rsidRPr="00B04FB1">
        <w:rPr>
          <w:rFonts w:ascii="Arial" w:hAnsi="Arial" w:cs="Arial"/>
          <w:szCs w:val="22"/>
        </w:rPr>
        <w:t xml:space="preserve">Nesymetrie napětí </w:t>
      </w:r>
      <w:r>
        <w:rPr>
          <w:rFonts w:ascii="Arial" w:hAnsi="Arial" w:cs="Arial"/>
          <w:szCs w:val="22"/>
        </w:rPr>
        <w:t>1</w:t>
      </w:r>
      <w:r w:rsidRPr="00B04FB1">
        <w:rPr>
          <w:rFonts w:ascii="Arial" w:hAnsi="Arial" w:cs="Arial"/>
          <w:szCs w:val="22"/>
        </w:rPr>
        <w:tab/>
      </w:r>
      <w:r w:rsidRPr="00B04FB1">
        <w:rPr>
          <w:rFonts w:ascii="Arial" w:hAnsi="Arial" w:cs="Arial"/>
          <w:szCs w:val="22"/>
        </w:rPr>
        <w:tab/>
        <w:t>(1 bit)</w:t>
      </w:r>
    </w:p>
    <w:p w14:paraId="375DDB9A" w14:textId="58B13ABC" w:rsidR="007D7A10" w:rsidRPr="007D7A10" w:rsidRDefault="007D7A10" w:rsidP="007D7A10">
      <w:pPr>
        <w:pStyle w:val="Odstavecseseznamem"/>
        <w:numPr>
          <w:ilvl w:val="0"/>
          <w:numId w:val="22"/>
        </w:numPr>
        <w:spacing w:line="276" w:lineRule="auto"/>
      </w:pPr>
      <w:r w:rsidRPr="00B04FB1">
        <w:rPr>
          <w:rFonts w:ascii="Arial" w:hAnsi="Arial" w:cs="Arial"/>
          <w:szCs w:val="22"/>
        </w:rPr>
        <w:t xml:space="preserve">Nesymetrie napětí </w:t>
      </w:r>
      <w:r>
        <w:rPr>
          <w:rFonts w:ascii="Arial" w:hAnsi="Arial" w:cs="Arial"/>
          <w:szCs w:val="22"/>
        </w:rPr>
        <w:t>2</w:t>
      </w:r>
      <w:r w:rsidRPr="00B04FB1">
        <w:rPr>
          <w:rFonts w:ascii="Arial" w:hAnsi="Arial" w:cs="Arial"/>
          <w:szCs w:val="22"/>
        </w:rPr>
        <w:tab/>
      </w:r>
      <w:r w:rsidRPr="00B04FB1">
        <w:rPr>
          <w:rFonts w:ascii="Arial" w:hAnsi="Arial" w:cs="Arial"/>
          <w:szCs w:val="22"/>
        </w:rPr>
        <w:tab/>
        <w:t>(1 bit)</w:t>
      </w:r>
    </w:p>
    <w:p w14:paraId="222733F0" w14:textId="1DF67076" w:rsidR="007D7A10" w:rsidRPr="00680957" w:rsidRDefault="007D7A10" w:rsidP="007D7A10">
      <w:pPr>
        <w:pStyle w:val="Odstavecseseznamem"/>
        <w:numPr>
          <w:ilvl w:val="0"/>
          <w:numId w:val="22"/>
        </w:numPr>
        <w:spacing w:line="276" w:lineRule="auto"/>
      </w:pPr>
      <w:r w:rsidRPr="00B04FB1">
        <w:rPr>
          <w:rFonts w:ascii="Arial" w:hAnsi="Arial" w:cs="Arial"/>
          <w:szCs w:val="22"/>
        </w:rPr>
        <w:t>Sdružené napětí U12 [V]</w:t>
      </w:r>
      <w:r w:rsidRPr="00B04FB1">
        <w:rPr>
          <w:rFonts w:ascii="Arial" w:hAnsi="Arial" w:cs="Arial"/>
          <w:szCs w:val="22"/>
        </w:rPr>
        <w:tab/>
        <w:t xml:space="preserve">(analog-typu </w:t>
      </w:r>
      <w:proofErr w:type="spellStart"/>
      <w:r w:rsidRPr="00B04FB1">
        <w:rPr>
          <w:rFonts w:ascii="Arial" w:hAnsi="Arial" w:cs="Arial"/>
          <w:szCs w:val="22"/>
        </w:rPr>
        <w:t>float</w:t>
      </w:r>
      <w:proofErr w:type="spellEnd"/>
      <w:r w:rsidRPr="00B04FB1">
        <w:rPr>
          <w:rFonts w:ascii="Arial" w:hAnsi="Arial" w:cs="Arial"/>
          <w:szCs w:val="22"/>
        </w:rPr>
        <w:t>)</w:t>
      </w:r>
    </w:p>
    <w:p w14:paraId="12452454" w14:textId="13A8BBBC" w:rsidR="00092C85" w:rsidRPr="006A02F7" w:rsidRDefault="00092C85" w:rsidP="007D7A10">
      <w:pPr>
        <w:pStyle w:val="Odstavecseseznamem"/>
        <w:numPr>
          <w:ilvl w:val="0"/>
          <w:numId w:val="22"/>
        </w:numPr>
        <w:spacing w:line="276" w:lineRule="auto"/>
        <w:rPr>
          <w:rFonts w:ascii="Arial" w:hAnsi="Arial" w:cs="Arial"/>
        </w:rPr>
      </w:pPr>
      <w:r w:rsidRPr="00680957">
        <w:rPr>
          <w:rFonts w:ascii="Arial" w:hAnsi="Arial" w:cs="Arial"/>
        </w:rPr>
        <w:t>Fázová napětí U</w:t>
      </w:r>
      <w:r w:rsidRPr="00680957">
        <w:rPr>
          <w:rFonts w:ascii="Arial" w:hAnsi="Arial" w:cs="Arial"/>
          <w:vertAlign w:val="subscript"/>
        </w:rPr>
        <w:t>NN</w:t>
      </w:r>
      <w:r w:rsidRPr="00680957">
        <w:rPr>
          <w:rFonts w:ascii="Arial" w:hAnsi="Arial" w:cs="Arial"/>
        </w:rPr>
        <w:t xml:space="preserve"> </w:t>
      </w:r>
      <w:r w:rsidRPr="00B07E8C">
        <w:rPr>
          <w:rFonts w:ascii="Arial" w:hAnsi="Arial" w:cs="Arial"/>
        </w:rPr>
        <w:t>[V]</w:t>
      </w:r>
      <w:r w:rsidRPr="00B07E8C">
        <w:rPr>
          <w:rFonts w:ascii="Arial" w:hAnsi="Arial" w:cs="Arial"/>
        </w:rPr>
        <w:tab/>
      </w:r>
      <w:r w:rsidRPr="006A02F7">
        <w:rPr>
          <w:rFonts w:ascii="Arial" w:hAnsi="Arial" w:cs="Arial"/>
          <w:szCs w:val="22"/>
        </w:rPr>
        <w:t xml:space="preserve">(analog-typu </w:t>
      </w:r>
      <w:proofErr w:type="spellStart"/>
      <w:r w:rsidRPr="006A02F7">
        <w:rPr>
          <w:rFonts w:ascii="Arial" w:hAnsi="Arial" w:cs="Arial"/>
          <w:szCs w:val="22"/>
        </w:rPr>
        <w:t>float</w:t>
      </w:r>
      <w:proofErr w:type="spellEnd"/>
      <w:r w:rsidRPr="006A02F7">
        <w:rPr>
          <w:rFonts w:ascii="Arial" w:hAnsi="Arial" w:cs="Arial"/>
          <w:szCs w:val="22"/>
        </w:rPr>
        <w:t>)</w:t>
      </w:r>
    </w:p>
    <w:p w14:paraId="7BAA56A5" w14:textId="58F0B220" w:rsidR="00EC4FA9" w:rsidRPr="00680957" w:rsidRDefault="00EC4FA9" w:rsidP="007D7A10">
      <w:pPr>
        <w:pStyle w:val="Odstavecseseznamem"/>
        <w:numPr>
          <w:ilvl w:val="0"/>
          <w:numId w:val="22"/>
        </w:numPr>
        <w:spacing w:line="276" w:lineRule="auto"/>
        <w:rPr>
          <w:rFonts w:ascii="Arial" w:hAnsi="Arial" w:cs="Arial"/>
        </w:rPr>
      </w:pPr>
      <w:r>
        <w:rPr>
          <w:rFonts w:ascii="Arial" w:hAnsi="Arial" w:cs="Arial"/>
          <w:szCs w:val="22"/>
        </w:rPr>
        <w:t xml:space="preserve">Proudy I </w:t>
      </w:r>
      <w:r>
        <w:rPr>
          <w:rFonts w:ascii="Arial" w:hAnsi="Arial" w:cs="Arial"/>
          <w:szCs w:val="22"/>
          <w:lang w:val="en-US"/>
        </w:rPr>
        <w:t>[A]</w:t>
      </w:r>
      <w:r>
        <w:rPr>
          <w:rFonts w:ascii="Arial" w:hAnsi="Arial" w:cs="Arial"/>
          <w:szCs w:val="22"/>
          <w:lang w:val="en-US"/>
        </w:rPr>
        <w:tab/>
      </w:r>
      <w:r>
        <w:rPr>
          <w:rFonts w:ascii="Arial" w:hAnsi="Arial" w:cs="Arial"/>
          <w:szCs w:val="22"/>
          <w:lang w:val="en-US"/>
        </w:rPr>
        <w:tab/>
      </w:r>
      <w:r>
        <w:rPr>
          <w:rFonts w:ascii="Arial" w:hAnsi="Arial" w:cs="Arial"/>
          <w:szCs w:val="22"/>
          <w:lang w:val="en-US"/>
        </w:rPr>
        <w:tab/>
      </w:r>
      <w:r w:rsidRPr="004373C1">
        <w:rPr>
          <w:rFonts w:ascii="Arial" w:hAnsi="Arial" w:cs="Arial"/>
          <w:szCs w:val="22"/>
        </w:rPr>
        <w:t xml:space="preserve">(analog-typu </w:t>
      </w:r>
      <w:proofErr w:type="spellStart"/>
      <w:r w:rsidRPr="004373C1">
        <w:rPr>
          <w:rFonts w:ascii="Arial" w:hAnsi="Arial" w:cs="Arial"/>
          <w:szCs w:val="22"/>
        </w:rPr>
        <w:t>float</w:t>
      </w:r>
      <w:proofErr w:type="spellEnd"/>
      <w:r w:rsidRPr="004373C1">
        <w:rPr>
          <w:rFonts w:ascii="Arial" w:hAnsi="Arial" w:cs="Arial"/>
          <w:szCs w:val="22"/>
        </w:rPr>
        <w:t>)</w:t>
      </w:r>
    </w:p>
    <w:p w14:paraId="54CA816E" w14:textId="2713152D" w:rsidR="007D7A10" w:rsidRDefault="00EC4FA9" w:rsidP="007D7A10">
      <w:pPr>
        <w:pStyle w:val="Odstavecseseznamem"/>
        <w:numPr>
          <w:ilvl w:val="0"/>
          <w:numId w:val="22"/>
        </w:numPr>
        <w:spacing w:after="0" w:line="276" w:lineRule="auto"/>
        <w:jc w:val="both"/>
        <w:rPr>
          <w:rFonts w:ascii="Arial" w:hAnsi="Arial" w:cs="Arial"/>
          <w:szCs w:val="22"/>
        </w:rPr>
      </w:pPr>
      <w:r>
        <w:rPr>
          <w:rFonts w:ascii="Arial" w:hAnsi="Arial" w:cs="Arial"/>
          <w:szCs w:val="22"/>
        </w:rPr>
        <w:t xml:space="preserve">Celkový výkon </w:t>
      </w:r>
      <w:r w:rsidR="007D7A10" w:rsidRPr="007D7A10">
        <w:rPr>
          <w:rFonts w:ascii="Arial" w:hAnsi="Arial" w:cs="Arial"/>
          <w:szCs w:val="22"/>
        </w:rPr>
        <w:t>P [kW]</w:t>
      </w:r>
      <w:r>
        <w:rPr>
          <w:rFonts w:ascii="Arial" w:hAnsi="Arial" w:cs="Arial"/>
          <w:szCs w:val="22"/>
        </w:rPr>
        <w:tab/>
      </w:r>
      <w:r w:rsidR="007D7A10" w:rsidRPr="007D7A10">
        <w:rPr>
          <w:rFonts w:ascii="Arial" w:hAnsi="Arial" w:cs="Arial"/>
          <w:szCs w:val="22"/>
        </w:rPr>
        <w:t xml:space="preserve">(analog-typu </w:t>
      </w:r>
      <w:proofErr w:type="spellStart"/>
      <w:r w:rsidR="007D7A10" w:rsidRPr="007D7A10">
        <w:rPr>
          <w:rFonts w:ascii="Arial" w:hAnsi="Arial" w:cs="Arial"/>
          <w:szCs w:val="22"/>
        </w:rPr>
        <w:t>float</w:t>
      </w:r>
      <w:proofErr w:type="spellEnd"/>
      <w:r w:rsidR="007D7A10" w:rsidRPr="007D7A10">
        <w:rPr>
          <w:rFonts w:ascii="Arial" w:hAnsi="Arial" w:cs="Arial"/>
          <w:szCs w:val="22"/>
        </w:rPr>
        <w:t>)</w:t>
      </w:r>
    </w:p>
    <w:p w14:paraId="2462F049" w14:textId="2C2B20B1" w:rsidR="00EC4FA9" w:rsidRPr="00680957" w:rsidRDefault="00EC4FA9" w:rsidP="006A02F7">
      <w:pPr>
        <w:pStyle w:val="Odstavecseseznamem"/>
        <w:numPr>
          <w:ilvl w:val="0"/>
          <w:numId w:val="22"/>
        </w:numPr>
        <w:spacing w:after="0" w:line="276" w:lineRule="auto"/>
        <w:jc w:val="both"/>
        <w:rPr>
          <w:rFonts w:ascii="Arial" w:hAnsi="Arial" w:cs="Arial"/>
          <w:szCs w:val="22"/>
        </w:rPr>
      </w:pPr>
      <w:r>
        <w:rPr>
          <w:rFonts w:ascii="Arial" w:hAnsi="Arial" w:cs="Arial"/>
          <w:szCs w:val="22"/>
        </w:rPr>
        <w:t>Celkový výkon Q</w:t>
      </w:r>
      <w:r w:rsidRPr="007D7A10">
        <w:rPr>
          <w:rFonts w:ascii="Arial" w:hAnsi="Arial" w:cs="Arial"/>
          <w:szCs w:val="22"/>
        </w:rPr>
        <w:t xml:space="preserve"> [</w:t>
      </w:r>
      <w:proofErr w:type="spellStart"/>
      <w:r w:rsidRPr="007D7A10">
        <w:rPr>
          <w:rFonts w:ascii="Arial" w:hAnsi="Arial" w:cs="Arial"/>
          <w:szCs w:val="22"/>
        </w:rPr>
        <w:t>k</w:t>
      </w:r>
      <w:r>
        <w:rPr>
          <w:rFonts w:ascii="Arial" w:hAnsi="Arial" w:cs="Arial"/>
          <w:szCs w:val="22"/>
        </w:rPr>
        <w:t>VAr</w:t>
      </w:r>
      <w:proofErr w:type="spellEnd"/>
      <w:r w:rsidRPr="007D7A10">
        <w:rPr>
          <w:rFonts w:ascii="Arial" w:hAnsi="Arial" w:cs="Arial"/>
          <w:szCs w:val="22"/>
        </w:rPr>
        <w:t>]</w:t>
      </w:r>
      <w:r>
        <w:rPr>
          <w:rFonts w:ascii="Arial" w:hAnsi="Arial" w:cs="Arial"/>
          <w:szCs w:val="22"/>
        </w:rPr>
        <w:tab/>
      </w:r>
      <w:r w:rsidRPr="007D7A10">
        <w:rPr>
          <w:rFonts w:ascii="Arial" w:hAnsi="Arial" w:cs="Arial"/>
          <w:szCs w:val="22"/>
        </w:rPr>
        <w:t xml:space="preserve">(analog-typu </w:t>
      </w:r>
      <w:proofErr w:type="spellStart"/>
      <w:r w:rsidRPr="007D7A10">
        <w:rPr>
          <w:rFonts w:ascii="Arial" w:hAnsi="Arial" w:cs="Arial"/>
          <w:szCs w:val="22"/>
        </w:rPr>
        <w:t>float</w:t>
      </w:r>
      <w:proofErr w:type="spellEnd"/>
      <w:r w:rsidRPr="007D7A10">
        <w:rPr>
          <w:rFonts w:ascii="Arial" w:hAnsi="Arial" w:cs="Arial"/>
          <w:szCs w:val="22"/>
        </w:rPr>
        <w:t>)</w:t>
      </w:r>
    </w:p>
    <w:p w14:paraId="118ED85D" w14:textId="58B61CDA" w:rsidR="007D7A10" w:rsidRPr="00E91533" w:rsidRDefault="007D7A10" w:rsidP="007D7A10">
      <w:pPr>
        <w:pStyle w:val="Odstavecseseznamem"/>
        <w:numPr>
          <w:ilvl w:val="0"/>
          <w:numId w:val="22"/>
        </w:numPr>
        <w:spacing w:line="276" w:lineRule="auto"/>
      </w:pPr>
      <w:r w:rsidRPr="00B04FB1">
        <w:rPr>
          <w:rFonts w:ascii="Arial" w:hAnsi="Arial" w:cs="Arial"/>
          <w:szCs w:val="22"/>
        </w:rPr>
        <w:t xml:space="preserve">do budoucna </w:t>
      </w:r>
      <w:r w:rsidR="006E1C94" w:rsidRPr="00B04FB1">
        <w:rPr>
          <w:rFonts w:ascii="Arial" w:hAnsi="Arial" w:cs="Arial"/>
          <w:szCs w:val="22"/>
        </w:rPr>
        <w:t>–</w:t>
      </w:r>
      <w:r w:rsidRPr="00B04FB1">
        <w:rPr>
          <w:rFonts w:ascii="Arial" w:hAnsi="Arial" w:cs="Arial"/>
          <w:szCs w:val="22"/>
        </w:rPr>
        <w:t xml:space="preserve"> Identifikace zemního spojení (</w:t>
      </w:r>
      <w:r w:rsidR="00092C85">
        <w:rPr>
          <w:rFonts w:ascii="Arial" w:hAnsi="Arial" w:cs="Arial"/>
          <w:szCs w:val="22"/>
        </w:rPr>
        <w:t xml:space="preserve">analog-typu </w:t>
      </w:r>
      <w:proofErr w:type="spellStart"/>
      <w:r w:rsidR="00092C85">
        <w:rPr>
          <w:rFonts w:ascii="Arial" w:hAnsi="Arial" w:cs="Arial"/>
          <w:szCs w:val="22"/>
        </w:rPr>
        <w:t>float</w:t>
      </w:r>
      <w:proofErr w:type="spellEnd"/>
      <w:r w:rsidRPr="00B04FB1">
        <w:rPr>
          <w:rFonts w:ascii="Arial" w:hAnsi="Arial" w:cs="Arial"/>
          <w:szCs w:val="22"/>
        </w:rPr>
        <w:t>)</w:t>
      </w:r>
    </w:p>
    <w:p w14:paraId="40E4076E" w14:textId="39F2B152" w:rsidR="00B04FB1" w:rsidRDefault="004F5939" w:rsidP="007E4535">
      <w:pPr>
        <w:pStyle w:val="Nadpis4"/>
      </w:pPr>
      <w:r>
        <w:t>Rozhraní – komunikace</w:t>
      </w:r>
    </w:p>
    <w:p w14:paraId="04AFF917" w14:textId="3D822F85" w:rsidR="004F5939" w:rsidRDefault="004F5939" w:rsidP="009B2EEC">
      <w:pPr>
        <w:pStyle w:val="Odstavecseseznamem"/>
        <w:numPr>
          <w:ilvl w:val="0"/>
          <w:numId w:val="13"/>
        </w:numPr>
        <w:tabs>
          <w:tab w:val="left" w:pos="1418"/>
        </w:tabs>
        <w:spacing w:after="200" w:line="276" w:lineRule="auto"/>
        <w:ind w:left="567" w:hanging="283"/>
        <w:jc w:val="both"/>
        <w:rPr>
          <w:rFonts w:ascii="Arial" w:hAnsi="Arial" w:cs="Arial"/>
        </w:rPr>
      </w:pPr>
      <w:r w:rsidRPr="004F5939">
        <w:rPr>
          <w:rFonts w:ascii="Arial" w:hAnsi="Arial" w:cs="Arial"/>
        </w:rPr>
        <w:t>UM musí umožnit připojení systémů „třetích“ stran (koncentrátory) pomocí komunikačních rozhraní. Pro online sběr dat směrem na nadřazený řídící systém je fyzické rozhraní 1x Ethernet 100Base-TX.</w:t>
      </w:r>
      <w:r w:rsidR="00013E17">
        <w:rPr>
          <w:rFonts w:ascii="Arial" w:hAnsi="Arial" w:cs="Arial"/>
        </w:rPr>
        <w:t xml:space="preserve"> </w:t>
      </w:r>
    </w:p>
    <w:p w14:paraId="24D195D3" w14:textId="35A63C07" w:rsidR="004F5939" w:rsidRDefault="004F5939" w:rsidP="009B2EEC">
      <w:pPr>
        <w:pStyle w:val="Odstavecseseznamem"/>
        <w:numPr>
          <w:ilvl w:val="0"/>
          <w:numId w:val="13"/>
        </w:numPr>
        <w:tabs>
          <w:tab w:val="left" w:pos="1418"/>
        </w:tabs>
        <w:spacing w:after="200" w:line="276" w:lineRule="auto"/>
        <w:ind w:left="567" w:hanging="283"/>
        <w:jc w:val="both"/>
        <w:rPr>
          <w:rFonts w:ascii="Arial" w:hAnsi="Arial" w:cs="Arial"/>
        </w:rPr>
      </w:pPr>
      <w:r>
        <w:rPr>
          <w:rFonts w:ascii="Arial" w:hAnsi="Arial" w:cs="Arial"/>
        </w:rPr>
        <w:t>Komunikace UM na datový koncentrátor</w:t>
      </w:r>
    </w:p>
    <w:p w14:paraId="4559AB1D" w14:textId="7E16099A" w:rsidR="004F5939" w:rsidRDefault="004F5939" w:rsidP="009B2EEC">
      <w:pPr>
        <w:pStyle w:val="Odstavecseseznamem"/>
        <w:numPr>
          <w:ilvl w:val="0"/>
          <w:numId w:val="14"/>
        </w:numPr>
        <w:tabs>
          <w:tab w:val="left" w:pos="1418"/>
        </w:tabs>
        <w:spacing w:after="200" w:line="276" w:lineRule="auto"/>
        <w:jc w:val="both"/>
        <w:rPr>
          <w:rFonts w:ascii="Arial" w:hAnsi="Arial" w:cs="Arial"/>
        </w:rPr>
      </w:pPr>
      <w:r>
        <w:rPr>
          <w:rFonts w:ascii="Arial" w:hAnsi="Arial" w:cs="Arial"/>
        </w:rPr>
        <w:t>UM bude komunikovat na datový koncentrátor přes TCP/IP spojení protokolem IEC 60870-5-104.</w:t>
      </w:r>
    </w:p>
    <w:p w14:paraId="2E7B5028" w14:textId="06B05709" w:rsidR="004F5939" w:rsidRDefault="004F5939" w:rsidP="009B2EEC">
      <w:pPr>
        <w:pStyle w:val="Odstavecseseznamem"/>
        <w:numPr>
          <w:ilvl w:val="0"/>
          <w:numId w:val="14"/>
        </w:numPr>
        <w:tabs>
          <w:tab w:val="left" w:pos="1418"/>
        </w:tabs>
        <w:spacing w:after="200" w:line="276" w:lineRule="auto"/>
        <w:jc w:val="both"/>
        <w:rPr>
          <w:rFonts w:ascii="Arial" w:hAnsi="Arial" w:cs="Arial"/>
        </w:rPr>
      </w:pPr>
      <w:r>
        <w:rPr>
          <w:rFonts w:ascii="Arial" w:hAnsi="Arial" w:cs="Arial"/>
        </w:rPr>
        <w:t>Všechny komunikační kanály UM budou provozovány v režimu TCP server (listen)</w:t>
      </w:r>
    </w:p>
    <w:p w14:paraId="3607AB0B" w14:textId="7A958528" w:rsidR="004F5939" w:rsidRDefault="004F5939" w:rsidP="009B2EEC">
      <w:pPr>
        <w:pStyle w:val="Odstavecseseznamem"/>
        <w:numPr>
          <w:ilvl w:val="0"/>
          <w:numId w:val="14"/>
        </w:numPr>
        <w:tabs>
          <w:tab w:val="left" w:pos="1418"/>
        </w:tabs>
        <w:spacing w:after="200" w:line="276" w:lineRule="auto"/>
        <w:jc w:val="both"/>
        <w:rPr>
          <w:rFonts w:ascii="Arial" w:hAnsi="Arial" w:cs="Arial"/>
        </w:rPr>
      </w:pPr>
      <w:r>
        <w:rPr>
          <w:rFonts w:ascii="Arial" w:hAnsi="Arial" w:cs="Arial"/>
        </w:rPr>
        <w:t xml:space="preserve">Každý komunikační kanál na koncentrátor musí být uživatelsky </w:t>
      </w:r>
      <w:proofErr w:type="spellStart"/>
      <w:r>
        <w:rPr>
          <w:rFonts w:ascii="Arial" w:hAnsi="Arial" w:cs="Arial"/>
        </w:rPr>
        <w:t>parametrizovatelný</w:t>
      </w:r>
      <w:proofErr w:type="spellEnd"/>
      <w:r>
        <w:rPr>
          <w:rFonts w:ascii="Arial" w:hAnsi="Arial" w:cs="Arial"/>
        </w:rPr>
        <w:t>, komunikační parametry budou upřesněny v rámci nasazení</w:t>
      </w:r>
    </w:p>
    <w:p w14:paraId="552236B5" w14:textId="17281720" w:rsidR="007625C9" w:rsidRPr="007625C9" w:rsidRDefault="007625C9" w:rsidP="007625C9">
      <w:pPr>
        <w:pStyle w:val="Odstavecseseznamem"/>
        <w:numPr>
          <w:ilvl w:val="0"/>
          <w:numId w:val="14"/>
        </w:numPr>
        <w:tabs>
          <w:tab w:val="left" w:pos="1418"/>
        </w:tabs>
        <w:spacing w:after="200" w:line="276" w:lineRule="auto"/>
        <w:jc w:val="both"/>
        <w:rPr>
          <w:rFonts w:ascii="Arial" w:hAnsi="Arial" w:cs="Arial"/>
        </w:rPr>
      </w:pPr>
      <w:r>
        <w:rPr>
          <w:rFonts w:ascii="Arial" w:hAnsi="Arial" w:cs="Arial"/>
        </w:rPr>
        <w:t xml:space="preserve">Univerzální monitor bez komunikačního routeru (pouze výstup Ethernet 100Base-TX a podpora protokolu IEC 60870-5-104), komunikační router </w:t>
      </w:r>
      <w:proofErr w:type="gramStart"/>
      <w:r w:rsidR="00602A88">
        <w:rPr>
          <w:rFonts w:ascii="Arial" w:hAnsi="Arial" w:cs="Arial"/>
        </w:rPr>
        <w:t>EG.D</w:t>
      </w:r>
      <w:proofErr w:type="gramEnd"/>
      <w:r>
        <w:rPr>
          <w:rFonts w:ascii="Arial" w:hAnsi="Arial" w:cs="Arial"/>
        </w:rPr>
        <w:t xml:space="preserve"> řeší separátně</w:t>
      </w:r>
    </w:p>
    <w:p w14:paraId="4B6FEAFB" w14:textId="77777777" w:rsidR="007E4D6C" w:rsidRDefault="0059684C" w:rsidP="009B2EEC">
      <w:pPr>
        <w:pStyle w:val="Odstavecseseznamem"/>
        <w:numPr>
          <w:ilvl w:val="0"/>
          <w:numId w:val="14"/>
        </w:numPr>
        <w:tabs>
          <w:tab w:val="left" w:pos="1418"/>
        </w:tabs>
        <w:spacing w:after="200" w:line="276" w:lineRule="auto"/>
        <w:jc w:val="both"/>
        <w:rPr>
          <w:rFonts w:ascii="Arial" w:hAnsi="Arial" w:cs="Arial"/>
        </w:rPr>
      </w:pPr>
      <w:r>
        <w:rPr>
          <w:rFonts w:ascii="Arial" w:hAnsi="Arial" w:cs="Arial"/>
        </w:rPr>
        <w:t>Podpora delta kritéria pro online přenos dat</w:t>
      </w:r>
    </w:p>
    <w:p w14:paraId="417989F7" w14:textId="77777777" w:rsidR="007E4D6C" w:rsidRDefault="007E4D6C" w:rsidP="007E4535">
      <w:pPr>
        <w:pStyle w:val="Nadpis4"/>
      </w:pPr>
      <w:r>
        <w:t>Zajištění časové synchronizace UM</w:t>
      </w:r>
    </w:p>
    <w:p w14:paraId="450D8A40" w14:textId="13BDE683" w:rsidR="007E4D6C" w:rsidRDefault="004F5939" w:rsidP="009B2EEC">
      <w:pPr>
        <w:pStyle w:val="Odstavecseseznamem"/>
        <w:numPr>
          <w:ilvl w:val="0"/>
          <w:numId w:val="13"/>
        </w:numPr>
        <w:ind w:left="567"/>
        <w:jc w:val="both"/>
        <w:rPr>
          <w:rFonts w:ascii="Arial" w:hAnsi="Arial" w:cs="Arial"/>
        </w:rPr>
      </w:pPr>
      <w:r w:rsidRPr="007E4D6C">
        <w:t xml:space="preserve"> </w:t>
      </w:r>
      <w:r w:rsidR="007E4D6C">
        <w:rPr>
          <w:rFonts w:ascii="Arial" w:hAnsi="Arial" w:cs="Arial"/>
        </w:rPr>
        <w:t xml:space="preserve">UM se musí časově synchronizovat přes časovou značku přenášenou za pomocí protokolu IEC 60870-5-104 z centrálního řídicího </w:t>
      </w:r>
      <w:r w:rsidR="00AB3B94">
        <w:rPr>
          <w:rFonts w:ascii="Arial" w:hAnsi="Arial" w:cs="Arial"/>
        </w:rPr>
        <w:t>systému nebo</w:t>
      </w:r>
      <w:r w:rsidR="007E4D6C">
        <w:rPr>
          <w:rFonts w:ascii="Arial" w:hAnsi="Arial" w:cs="Arial"/>
        </w:rPr>
        <w:t xml:space="preserve"> protokol SNTP/NTP.</w:t>
      </w:r>
    </w:p>
    <w:p w14:paraId="4865A0A2" w14:textId="4593C8DA" w:rsidR="003A69EA" w:rsidRPr="003A69EA" w:rsidRDefault="007E4D6C" w:rsidP="003A69EA">
      <w:pPr>
        <w:pStyle w:val="Nadpis3"/>
      </w:pPr>
      <w:r w:rsidRPr="005768AC">
        <w:lastRenderedPageBreak/>
        <w:t xml:space="preserve">Komunikace </w:t>
      </w:r>
      <w:r w:rsidR="00AB7AEC">
        <w:t xml:space="preserve">pasivních </w:t>
      </w:r>
      <w:r w:rsidRPr="005768AC">
        <w:t>dat</w:t>
      </w:r>
    </w:p>
    <w:p w14:paraId="45360D9F" w14:textId="08E95504" w:rsidR="00C85868" w:rsidRPr="005D3E57" w:rsidRDefault="00A20BEB" w:rsidP="00680957">
      <w:pPr>
        <w:pStyle w:val="Odstavecseseznamem"/>
        <w:numPr>
          <w:ilvl w:val="0"/>
          <w:numId w:val="13"/>
        </w:numPr>
        <w:ind w:left="567"/>
      </w:pPr>
      <w:r>
        <w:rPr>
          <w:rFonts w:ascii="Arial" w:hAnsi="Arial" w:cs="Arial"/>
        </w:rPr>
        <w:t>Exportní d</w:t>
      </w:r>
      <w:r w:rsidRPr="00680957">
        <w:rPr>
          <w:rFonts w:ascii="Arial" w:hAnsi="Arial" w:cs="Arial"/>
        </w:rPr>
        <w:t>atov</w:t>
      </w:r>
      <w:r>
        <w:rPr>
          <w:rFonts w:ascii="Arial" w:hAnsi="Arial" w:cs="Arial"/>
        </w:rPr>
        <w:t>ý</w:t>
      </w:r>
      <w:r w:rsidRPr="00680957">
        <w:rPr>
          <w:rFonts w:ascii="Arial" w:hAnsi="Arial" w:cs="Arial"/>
        </w:rPr>
        <w:t xml:space="preserve"> tok bude ve form</w:t>
      </w:r>
      <w:r>
        <w:rPr>
          <w:rFonts w:ascii="Arial" w:hAnsi="Arial" w:cs="Arial"/>
        </w:rPr>
        <w:t>á</w:t>
      </w:r>
      <w:r w:rsidRPr="00680957">
        <w:rPr>
          <w:rFonts w:ascii="Arial" w:hAnsi="Arial" w:cs="Arial"/>
        </w:rPr>
        <w:t>tu CIM (</w:t>
      </w:r>
      <w:proofErr w:type="spellStart"/>
      <w:r w:rsidRPr="00680957">
        <w:rPr>
          <w:rFonts w:ascii="Arial" w:hAnsi="Arial" w:cs="Arial"/>
        </w:rPr>
        <w:t>Common</w:t>
      </w:r>
      <w:proofErr w:type="spellEnd"/>
      <w:r w:rsidRPr="00680957">
        <w:rPr>
          <w:rFonts w:ascii="Arial" w:hAnsi="Arial" w:cs="Arial"/>
        </w:rPr>
        <w:t xml:space="preserve"> </w:t>
      </w:r>
      <w:proofErr w:type="spellStart"/>
      <w:r w:rsidRPr="00680957">
        <w:rPr>
          <w:rFonts w:ascii="Arial" w:hAnsi="Arial" w:cs="Arial"/>
        </w:rPr>
        <w:t>Information</w:t>
      </w:r>
      <w:proofErr w:type="spellEnd"/>
      <w:r w:rsidRPr="00680957">
        <w:rPr>
          <w:rFonts w:ascii="Arial" w:hAnsi="Arial" w:cs="Arial"/>
        </w:rPr>
        <w:t xml:space="preserve"> Model) podle normy ISO 69168-9</w:t>
      </w:r>
    </w:p>
    <w:p w14:paraId="6FFBFA82" w14:textId="0256FDE5" w:rsidR="005D3E57" w:rsidRDefault="005D3E57" w:rsidP="00680957">
      <w:pPr>
        <w:pStyle w:val="Odstavecseseznamem"/>
        <w:numPr>
          <w:ilvl w:val="0"/>
          <w:numId w:val="13"/>
        </w:numPr>
        <w:ind w:left="567"/>
        <w:rPr>
          <w:rFonts w:ascii="Arial" w:hAnsi="Arial" w:cs="Arial"/>
        </w:rPr>
      </w:pPr>
      <w:r w:rsidRPr="00DE75EB">
        <w:rPr>
          <w:rFonts w:ascii="Arial" w:hAnsi="Arial" w:cs="Arial"/>
        </w:rPr>
        <w:t xml:space="preserve">Do budoucna musí být možné vyčítání přístroje </w:t>
      </w:r>
      <w:r w:rsidR="004547A0" w:rsidRPr="00DE75EB">
        <w:rPr>
          <w:rFonts w:ascii="Arial" w:hAnsi="Arial" w:cs="Arial"/>
        </w:rPr>
        <w:t>přes navazující systém (Management UM)</w:t>
      </w:r>
    </w:p>
    <w:p w14:paraId="585071E4" w14:textId="106231B6" w:rsidR="746F4369" w:rsidRDefault="00070272" w:rsidP="00132D11">
      <w:pPr>
        <w:pStyle w:val="Odstavecseseznamem"/>
        <w:numPr>
          <w:ilvl w:val="0"/>
          <w:numId w:val="13"/>
        </w:numPr>
        <w:ind w:left="567"/>
        <w:rPr>
          <w:szCs w:val="22"/>
        </w:rPr>
      </w:pPr>
      <w:r>
        <w:rPr>
          <w:rFonts w:ascii="Arial" w:hAnsi="Arial" w:cs="Arial"/>
        </w:rPr>
        <w:t xml:space="preserve">Vyčítání přístroje bude </w:t>
      </w:r>
      <w:r w:rsidR="00EB2BC2">
        <w:rPr>
          <w:rFonts w:ascii="Arial" w:hAnsi="Arial" w:cs="Arial"/>
        </w:rPr>
        <w:t>řízeno Managementem UM</w:t>
      </w:r>
      <w:r w:rsidR="00744CF2">
        <w:rPr>
          <w:rFonts w:ascii="Arial" w:hAnsi="Arial" w:cs="Arial"/>
        </w:rPr>
        <w:t xml:space="preserve"> a bude provedeno až na vyžádání z tohoto systému</w:t>
      </w:r>
    </w:p>
    <w:p w14:paraId="146DBF92" w14:textId="6A2F6F43" w:rsidR="007E4D6C" w:rsidRPr="005768AC" w:rsidRDefault="007E4D6C" w:rsidP="009B2EEC">
      <w:pPr>
        <w:pStyle w:val="Odstavecseseznamem"/>
        <w:numPr>
          <w:ilvl w:val="0"/>
          <w:numId w:val="13"/>
        </w:numPr>
        <w:ind w:left="567"/>
        <w:jc w:val="both"/>
        <w:rPr>
          <w:rFonts w:ascii="Arial" w:hAnsi="Arial" w:cs="Arial"/>
        </w:rPr>
      </w:pPr>
      <w:r w:rsidRPr="005768AC">
        <w:rPr>
          <w:rFonts w:ascii="Arial" w:hAnsi="Arial" w:cs="Arial"/>
        </w:rPr>
        <w:t>Specifikace přenášených dat dle požadavků v</w:t>
      </w:r>
      <w:r w:rsidR="00DA7EC1">
        <w:rPr>
          <w:rFonts w:ascii="Arial" w:hAnsi="Arial" w:cs="Arial"/>
        </w:rPr>
        <w:t> </w:t>
      </w:r>
      <w:r w:rsidRPr="005768AC">
        <w:rPr>
          <w:rFonts w:ascii="Arial" w:hAnsi="Arial" w:cs="Arial"/>
        </w:rPr>
        <w:t>dokumentu</w:t>
      </w:r>
      <w:r w:rsidR="00DA7EC1">
        <w:rPr>
          <w:rFonts w:ascii="Arial" w:hAnsi="Arial" w:cs="Arial"/>
        </w:rPr>
        <w:t xml:space="preserve"> </w:t>
      </w:r>
      <w:r w:rsidR="00DA7EC1" w:rsidRPr="00B07E8C">
        <w:rPr>
          <w:rFonts w:ascii="Arial" w:hAnsi="Arial" w:cs="Arial"/>
        </w:rPr>
        <w:t>(t</w:t>
      </w:r>
      <w:r w:rsidR="00A75E1A" w:rsidRPr="00B07E8C">
        <w:rPr>
          <w:rFonts w:ascii="Arial" w:hAnsi="Arial" w:cs="Arial"/>
        </w:rPr>
        <w:t>ěž</w:t>
      </w:r>
      <w:r w:rsidR="00DA7EC1" w:rsidRPr="00B07E8C">
        <w:rPr>
          <w:rFonts w:ascii="Arial" w:hAnsi="Arial" w:cs="Arial"/>
        </w:rPr>
        <w:t>k</w:t>
      </w:r>
      <w:r w:rsidR="00A75E1A" w:rsidRPr="00B07E8C">
        <w:rPr>
          <w:rFonts w:ascii="Arial" w:hAnsi="Arial" w:cs="Arial"/>
        </w:rPr>
        <w:t>ý</w:t>
      </w:r>
      <w:r w:rsidR="00DA7EC1" w:rsidRPr="00B07E8C">
        <w:rPr>
          <w:rFonts w:ascii="Arial" w:hAnsi="Arial" w:cs="Arial"/>
        </w:rPr>
        <w:t xml:space="preserve"> export</w:t>
      </w:r>
      <w:r w:rsidR="003A44AB" w:rsidRPr="00B07E8C">
        <w:rPr>
          <w:rFonts w:ascii="Arial" w:hAnsi="Arial" w:cs="Arial"/>
        </w:rPr>
        <w:t>, uživatelský export</w:t>
      </w:r>
      <w:r w:rsidR="00DA7EC1" w:rsidRPr="00B07E8C">
        <w:rPr>
          <w:rFonts w:ascii="Arial" w:hAnsi="Arial" w:cs="Arial"/>
        </w:rPr>
        <w:t>)</w:t>
      </w:r>
      <w:r w:rsidRPr="005768AC">
        <w:rPr>
          <w:rFonts w:ascii="Arial" w:hAnsi="Arial" w:cs="Arial"/>
        </w:rPr>
        <w:t>.</w:t>
      </w:r>
    </w:p>
    <w:p w14:paraId="692DD622" w14:textId="5DE7A4BA" w:rsidR="00764047" w:rsidRPr="00684425" w:rsidRDefault="007E4D6C" w:rsidP="00764047">
      <w:pPr>
        <w:pStyle w:val="Odstavecseseznamem"/>
        <w:numPr>
          <w:ilvl w:val="0"/>
          <w:numId w:val="13"/>
        </w:numPr>
        <w:ind w:left="567"/>
        <w:jc w:val="both"/>
        <w:rPr>
          <w:rFonts w:ascii="Arial" w:hAnsi="Arial" w:cs="Arial"/>
        </w:rPr>
      </w:pPr>
      <w:r w:rsidRPr="005768AC">
        <w:rPr>
          <w:rFonts w:ascii="Arial" w:hAnsi="Arial" w:cs="Arial"/>
        </w:rPr>
        <w:t>Data svázaná s reálnou časovou základnou.</w:t>
      </w:r>
    </w:p>
    <w:p w14:paraId="431655C1" w14:textId="384F0BBB" w:rsidR="00251676" w:rsidRDefault="00A24137" w:rsidP="00764047">
      <w:pPr>
        <w:pStyle w:val="Nadpis3"/>
      </w:pPr>
      <w:r>
        <w:t>Požadavky na kybernetickou bezpečnost</w:t>
      </w:r>
    </w:p>
    <w:p w14:paraId="1B89D5E1" w14:textId="2BDFF3FA"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 xml:space="preserve">Všechny komponenty systému musí být </w:t>
      </w:r>
      <w:proofErr w:type="spellStart"/>
      <w:r w:rsidRPr="00FA2D0D">
        <w:rPr>
          <w:rFonts w:ascii="Arial" w:hAnsi="Arial" w:cs="Arial"/>
        </w:rPr>
        <w:t>záplatovatelné</w:t>
      </w:r>
      <w:proofErr w:type="spellEnd"/>
      <w:r w:rsidRPr="00FA2D0D">
        <w:rPr>
          <w:rFonts w:ascii="Arial" w:hAnsi="Arial" w:cs="Arial"/>
        </w:rPr>
        <w:t xml:space="preserve"> a </w:t>
      </w:r>
      <w:proofErr w:type="spellStart"/>
      <w:r w:rsidRPr="00FA2D0D">
        <w:rPr>
          <w:rFonts w:ascii="Arial" w:hAnsi="Arial" w:cs="Arial"/>
        </w:rPr>
        <w:t>aktualizovatelné</w:t>
      </w:r>
      <w:proofErr w:type="spellEnd"/>
      <w:r w:rsidRPr="00FA2D0D">
        <w:rPr>
          <w:rFonts w:ascii="Arial" w:hAnsi="Arial" w:cs="Arial"/>
        </w:rPr>
        <w:t xml:space="preserve">. </w:t>
      </w:r>
      <w:bookmarkStart w:id="7" w:name="_Hlk29370081"/>
      <w:bookmarkStart w:id="8" w:name="_Hlk29377978"/>
      <w:r w:rsidRPr="00FA2D0D">
        <w:rPr>
          <w:rFonts w:ascii="Arial" w:hAnsi="Arial" w:cs="Arial"/>
        </w:rPr>
        <w:t xml:space="preserve">Dodavatel je povinen poskytnout dostatečně bezpečné metody pro ověření a kontrolu integrity aktualizačních balíčků </w:t>
      </w:r>
      <w:bookmarkStart w:id="9" w:name="_Hlk45270592"/>
      <w:r w:rsidRPr="00FA2D0D">
        <w:rPr>
          <w:rFonts w:ascii="Arial" w:hAnsi="Arial" w:cs="Arial"/>
        </w:rPr>
        <w:t>(např.</w:t>
      </w:r>
      <w:bookmarkEnd w:id="7"/>
      <w:r w:rsidRPr="00FA2D0D">
        <w:rPr>
          <w:rFonts w:ascii="Arial" w:hAnsi="Arial" w:cs="Arial"/>
        </w:rPr>
        <w:t xml:space="preserve"> kontrolní součty SHA-2 </w:t>
      </w:r>
      <w:bookmarkStart w:id="10" w:name="_Hlk45270570"/>
      <w:r w:rsidRPr="00FA2D0D">
        <w:rPr>
          <w:rFonts w:ascii="Arial" w:hAnsi="Arial" w:cs="Arial"/>
        </w:rPr>
        <w:t>nebo balíčky podepsané certifikátem</w:t>
      </w:r>
      <w:bookmarkEnd w:id="10"/>
      <w:r w:rsidRPr="00FA2D0D">
        <w:rPr>
          <w:rFonts w:ascii="Arial" w:hAnsi="Arial" w:cs="Arial"/>
        </w:rPr>
        <w:t>)</w:t>
      </w:r>
      <w:bookmarkEnd w:id="9"/>
      <w:r w:rsidRPr="00FA2D0D">
        <w:rPr>
          <w:rFonts w:ascii="Arial" w:hAnsi="Arial" w:cs="Arial"/>
        </w:rPr>
        <w:t xml:space="preserve">.  </w:t>
      </w:r>
      <w:bookmarkEnd w:id="8"/>
      <w:r w:rsidRPr="00FA2D0D">
        <w:rPr>
          <w:rFonts w:ascii="Arial" w:hAnsi="Arial" w:cs="Arial"/>
        </w:rPr>
        <w:t>[P]</w:t>
      </w:r>
    </w:p>
    <w:p w14:paraId="11DEDD60"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11" w:name="_Hlk28952827"/>
      <w:bookmarkStart w:id="12" w:name="_Hlk28952019"/>
      <w:bookmarkStart w:id="13" w:name="_Hlk4495074"/>
      <w:r w:rsidRPr="00FA2D0D">
        <w:rPr>
          <w:rFonts w:ascii="Arial" w:hAnsi="Arial" w:cs="Arial"/>
        </w:rPr>
        <w:t>Pro firmware a software musí být přijata dostatečná bezpečnostní opatření, aby byla zajištěna celková softwarová integrita (není možné neoprávněně změnit konfiguraci anebo zdrojový kód software).</w:t>
      </w:r>
      <w:bookmarkEnd w:id="11"/>
      <w:r w:rsidRPr="00FA2D0D">
        <w:rPr>
          <w:rFonts w:ascii="Arial" w:hAnsi="Arial" w:cs="Arial"/>
        </w:rPr>
        <w:t xml:space="preserve"> </w:t>
      </w:r>
      <w:bookmarkEnd w:id="12"/>
      <w:r w:rsidRPr="00FA2D0D">
        <w:rPr>
          <w:rFonts w:ascii="Arial" w:hAnsi="Arial" w:cs="Arial"/>
        </w:rPr>
        <w:t>[P]</w:t>
      </w:r>
    </w:p>
    <w:p w14:paraId="2DDF6E0A"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14" w:name="_Hlk28952871"/>
      <w:bookmarkStart w:id="15" w:name="_Hlk4495084"/>
      <w:bookmarkEnd w:id="13"/>
      <w:r w:rsidRPr="00FA2D0D">
        <w:rPr>
          <w:rFonts w:ascii="Arial" w:hAnsi="Arial" w:cs="Arial"/>
        </w:rPr>
        <w:t xml:space="preserve">Systém a všechny jeho komponenty musí být před nasazením do provozu aktualizovány na poslední verzi vydanou výrobcem s ověřenou funkcionalitou výrobcem k datu nasazení do provozu. Navíc musí být instalovány nejnovější bezpečnostní záplaty a servisní balíčky s ověřenou funkcionalitou zařízení. </w:t>
      </w:r>
      <w:bookmarkEnd w:id="14"/>
      <w:r w:rsidRPr="00FA2D0D">
        <w:rPr>
          <w:rFonts w:ascii="Arial" w:hAnsi="Arial" w:cs="Arial"/>
        </w:rPr>
        <w:t>[P]</w:t>
      </w:r>
    </w:p>
    <w:p w14:paraId="6F8D3804"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16" w:name="_Hlk28949947"/>
      <w:bookmarkStart w:id="17" w:name="_Hlk28952887"/>
      <w:r w:rsidRPr="00FA2D0D">
        <w:rPr>
          <w:rFonts w:ascii="Arial" w:hAnsi="Arial" w:cs="Arial"/>
        </w:rPr>
        <w:t xml:space="preserve">Mělo by být možné, aby provozní personál, který provádí správu, instaloval záplaty a aktualizace. </w:t>
      </w:r>
      <w:bookmarkEnd w:id="16"/>
      <w:r w:rsidRPr="00FA2D0D">
        <w:rPr>
          <w:rFonts w:ascii="Arial" w:hAnsi="Arial" w:cs="Arial"/>
        </w:rPr>
        <w:t>[P]</w:t>
      </w:r>
    </w:p>
    <w:p w14:paraId="17AAEF1C" w14:textId="77777777" w:rsidR="00DD50C6" w:rsidRPr="00FA2D0D" w:rsidRDefault="00DD50C6" w:rsidP="009B2EEC">
      <w:pPr>
        <w:pStyle w:val="nzev2"/>
        <w:numPr>
          <w:ilvl w:val="0"/>
          <w:numId w:val="15"/>
        </w:numPr>
        <w:spacing w:before="0" w:after="100" w:afterAutospacing="1" w:line="276" w:lineRule="auto"/>
        <w:jc w:val="both"/>
        <w:rPr>
          <w:rFonts w:ascii="Arial" w:hAnsi="Arial" w:cs="Arial"/>
          <w:noProof/>
          <w:sz w:val="22"/>
          <w:lang w:eastAsia="cs-CZ"/>
        </w:rPr>
      </w:pPr>
      <w:bookmarkStart w:id="18" w:name="_Hlk4495100"/>
      <w:bookmarkStart w:id="19" w:name="_Hlk28950087"/>
      <w:bookmarkStart w:id="20" w:name="_Hlk28950102"/>
      <w:bookmarkStart w:id="21" w:name="_Hlk28952099"/>
      <w:bookmarkStart w:id="22" w:name="_Hlk28952912"/>
      <w:bookmarkEnd w:id="15"/>
      <w:bookmarkEnd w:id="17"/>
      <w:r w:rsidRPr="00FA2D0D">
        <w:rPr>
          <w:rFonts w:ascii="Arial" w:hAnsi="Arial" w:cs="Arial"/>
          <w:noProof/>
          <w:sz w:val="22"/>
          <w:lang w:eastAsia="cs-CZ"/>
        </w:rPr>
        <w:t>U všech komponent základního systému musí být při dodávce proveden bezpečnostní hardening</w:t>
      </w:r>
      <w:bookmarkEnd w:id="18"/>
      <w:r w:rsidRPr="00FA2D0D">
        <w:rPr>
          <w:rFonts w:ascii="Arial" w:hAnsi="Arial" w:cs="Arial"/>
          <w:noProof/>
          <w:sz w:val="22"/>
          <w:lang w:eastAsia="cs-CZ"/>
        </w:rPr>
        <w:t xml:space="preserve"> (například: smazání nepotřebných výchozích uživatelů a účtů, odinstalace nebo vypnutí nepotřebných programů a utilit, zakázání nepotřebných síťových protokolů, vypnutí nepotřebných nebo potenciálně nebezpečných služeb (telnet, RSH, …)</w:t>
      </w:r>
      <w:bookmarkEnd w:id="19"/>
      <w:r w:rsidRPr="00FA2D0D">
        <w:rPr>
          <w:rFonts w:ascii="Arial" w:hAnsi="Arial" w:cs="Arial"/>
          <w:noProof/>
          <w:sz w:val="22"/>
          <w:lang w:eastAsia="cs-CZ"/>
        </w:rPr>
        <w:t xml:space="preserve">). </w:t>
      </w:r>
      <w:bookmarkStart w:id="23" w:name="_Hlk28950134"/>
      <w:bookmarkEnd w:id="20"/>
      <w:r w:rsidRPr="00FA2D0D">
        <w:rPr>
          <w:rFonts w:ascii="Arial" w:hAnsi="Arial" w:cs="Arial"/>
          <w:noProof/>
          <w:sz w:val="22"/>
          <w:lang w:eastAsia="cs-CZ"/>
        </w:rPr>
        <w:t>Tyto komponenty budou odstraněny nebo, pokud to technicky není možné, trvale zakázány a zabezpečeny proti náhodné reaktivaci, pokud nemají vliv na funkci a bezpečnost zařízení. Zabezpečení a základní konfigurace všech komponent systému musí být zdokumentována.</w:t>
      </w:r>
      <w:bookmarkEnd w:id="21"/>
      <w:r w:rsidRPr="00FA2D0D">
        <w:rPr>
          <w:rFonts w:ascii="Arial" w:hAnsi="Arial" w:cs="Arial"/>
          <w:noProof/>
          <w:sz w:val="22"/>
          <w:lang w:eastAsia="cs-CZ"/>
        </w:rPr>
        <w:t xml:space="preserve"> </w:t>
      </w:r>
      <w:bookmarkEnd w:id="22"/>
      <w:bookmarkEnd w:id="23"/>
      <w:r w:rsidRPr="00FA2D0D">
        <w:rPr>
          <w:rFonts w:ascii="Arial" w:hAnsi="Arial" w:cs="Arial"/>
          <w:noProof/>
          <w:sz w:val="22"/>
          <w:lang w:eastAsia="cs-CZ"/>
        </w:rPr>
        <w:t xml:space="preserve">[P] </w:t>
      </w:r>
    </w:p>
    <w:p w14:paraId="13A3D02E" w14:textId="77777777" w:rsidR="00DD50C6" w:rsidRPr="00FA2D0D" w:rsidRDefault="00DD50C6" w:rsidP="009B2EEC">
      <w:pPr>
        <w:pStyle w:val="Odstavecseseznamem"/>
        <w:numPr>
          <w:ilvl w:val="0"/>
          <w:numId w:val="15"/>
        </w:numPr>
        <w:spacing w:after="0" w:line="276" w:lineRule="auto"/>
        <w:jc w:val="both"/>
        <w:rPr>
          <w:rFonts w:ascii="Arial" w:hAnsi="Arial" w:cs="Arial"/>
        </w:rPr>
      </w:pPr>
      <w:bookmarkStart w:id="24" w:name="_Hlk4495138"/>
      <w:bookmarkStart w:id="25" w:name="_Hlk28953684"/>
      <w:r w:rsidRPr="00FA2D0D">
        <w:rPr>
          <w:rFonts w:ascii="Arial" w:hAnsi="Arial" w:cs="Arial"/>
          <w:szCs w:val="24"/>
        </w:rPr>
        <w:t xml:space="preserve">Veškerým </w:t>
      </w:r>
      <w:proofErr w:type="spellStart"/>
      <w:r w:rsidRPr="00FA2D0D">
        <w:rPr>
          <w:rFonts w:ascii="Arial" w:hAnsi="Arial" w:cs="Arial"/>
          <w:szCs w:val="24"/>
        </w:rPr>
        <w:t>konfiguračným</w:t>
      </w:r>
      <w:proofErr w:type="spellEnd"/>
      <w:r w:rsidRPr="00FA2D0D">
        <w:rPr>
          <w:rFonts w:ascii="Arial" w:hAnsi="Arial" w:cs="Arial"/>
          <w:szCs w:val="24"/>
        </w:rPr>
        <w:t xml:space="preserve"> aktivitám prováděných lokálně nebo vzdáleně (např. SSH, RDP, atd) </w:t>
      </w:r>
      <w:r w:rsidRPr="00FA2D0D">
        <w:rPr>
          <w:rFonts w:ascii="Arial" w:hAnsi="Arial" w:cs="Arial"/>
        </w:rPr>
        <w:t xml:space="preserve">musí předcházet jednoznačná autentizace. </w:t>
      </w:r>
      <w:bookmarkStart w:id="26" w:name="_Hlk28952970"/>
      <w:r w:rsidRPr="00FA2D0D">
        <w:rPr>
          <w:rFonts w:ascii="Arial" w:hAnsi="Arial" w:cs="Arial"/>
        </w:rPr>
        <w:t>Autentizace musí být založena na použití jména a hesla nebo certifikátu.</w:t>
      </w:r>
      <w:bookmarkEnd w:id="26"/>
      <w:r w:rsidRPr="00FA2D0D">
        <w:rPr>
          <w:rFonts w:ascii="Arial" w:hAnsi="Arial" w:cs="Arial"/>
        </w:rPr>
        <w:t xml:space="preserve"> [P]</w:t>
      </w:r>
    </w:p>
    <w:p w14:paraId="0E76215F" w14:textId="77777777" w:rsidR="00DD50C6" w:rsidRPr="00FA2D0D" w:rsidRDefault="00DD50C6" w:rsidP="009B2EEC">
      <w:pPr>
        <w:pStyle w:val="Odstavecseseznamem"/>
        <w:numPr>
          <w:ilvl w:val="0"/>
          <w:numId w:val="15"/>
        </w:numPr>
        <w:spacing w:after="0" w:line="276" w:lineRule="auto"/>
        <w:jc w:val="both"/>
        <w:rPr>
          <w:rFonts w:ascii="Arial" w:hAnsi="Arial" w:cs="Arial"/>
        </w:rPr>
      </w:pPr>
      <w:bookmarkStart w:id="27" w:name="_Hlk28952991"/>
      <w:bookmarkStart w:id="28" w:name="_Hlk28952140"/>
      <w:r w:rsidRPr="00FA2D0D">
        <w:rPr>
          <w:rFonts w:ascii="Arial" w:hAnsi="Arial" w:cs="Arial"/>
        </w:rPr>
        <w:t>Procesy autorizace a autentizace musí být implementovány tak, aby byla zajištěna ochrana před neautorizovaným přístupem. Všechny komponenty systému musí mít funkční mechanismy, které umožní bezpečné a reprodukovatelné přihlášení, odhlášení a přepínání uživatelů mezi sebou při plném provozu systému.</w:t>
      </w:r>
      <w:bookmarkEnd w:id="27"/>
      <w:r w:rsidRPr="00FA2D0D">
        <w:rPr>
          <w:rFonts w:ascii="Arial" w:hAnsi="Arial" w:cs="Arial"/>
        </w:rPr>
        <w:t xml:space="preserve"> [P]</w:t>
      </w:r>
    </w:p>
    <w:p w14:paraId="64EAF6E0" w14:textId="023B7472"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29" w:name="_Hlk4495160"/>
      <w:bookmarkEnd w:id="24"/>
      <w:bookmarkEnd w:id="28"/>
      <w:r w:rsidRPr="00FA2D0D">
        <w:rPr>
          <w:rFonts w:ascii="Arial" w:hAnsi="Arial" w:cs="Arial"/>
        </w:rPr>
        <w:t xml:space="preserve">Události v systému musí být evidovány do deníku událostí (log </w:t>
      </w:r>
      <w:proofErr w:type="spellStart"/>
      <w:r w:rsidRPr="00FA2D0D">
        <w:rPr>
          <w:rFonts w:ascii="Arial" w:hAnsi="Arial" w:cs="Arial"/>
        </w:rPr>
        <w:t>file</w:t>
      </w:r>
      <w:proofErr w:type="spellEnd"/>
      <w:r w:rsidRPr="00FA2D0D">
        <w:rPr>
          <w:rFonts w:ascii="Arial" w:hAnsi="Arial" w:cs="Arial"/>
        </w:rPr>
        <w:t>). Záznamy událostí musí minimálně obsahovat datum a čas včetně specifikace časového pásma, typ činnosti, identifikaci technického aktiva, které činnost zaznamenalo, jednoznačnou identifikaci účtu, pod kterým byla činnost provedena, jednoznačnou síťovou identifikaci zařízení původce a úspěšnost nebo neúspěšnost činnosti. Musí být zaznamenávan</w:t>
      </w:r>
      <w:r w:rsidR="00FF1739">
        <w:rPr>
          <w:rFonts w:ascii="Arial" w:hAnsi="Arial" w:cs="Arial"/>
        </w:rPr>
        <w:t>é</w:t>
      </w:r>
      <w:r w:rsidRPr="00FA2D0D">
        <w:rPr>
          <w:rFonts w:ascii="Arial" w:hAnsi="Arial" w:cs="Arial"/>
        </w:rPr>
        <w:t xml:space="preserve"> minimálně tyto události (</w:t>
      </w:r>
      <w:r w:rsidR="008E6340">
        <w:rPr>
          <w:rFonts w:ascii="Arial" w:hAnsi="Arial" w:cs="Arial"/>
        </w:rPr>
        <w:t xml:space="preserve">to, co má smysl logovat </w:t>
      </w:r>
      <w:r w:rsidR="00A5328C">
        <w:rPr>
          <w:rFonts w:ascii="Arial" w:hAnsi="Arial" w:cs="Arial"/>
        </w:rPr>
        <w:t>p</w:t>
      </w:r>
      <w:r w:rsidR="008E6340">
        <w:rPr>
          <w:rFonts w:ascii="Arial" w:hAnsi="Arial" w:cs="Arial"/>
        </w:rPr>
        <w:t>o dohodě s útv</w:t>
      </w:r>
      <w:r w:rsidR="00A5328C">
        <w:rPr>
          <w:rFonts w:ascii="Arial" w:hAnsi="Arial" w:cs="Arial"/>
        </w:rPr>
        <w:t>a</w:t>
      </w:r>
      <w:r w:rsidR="008E6340">
        <w:rPr>
          <w:rFonts w:ascii="Arial" w:hAnsi="Arial" w:cs="Arial"/>
        </w:rPr>
        <w:t xml:space="preserve">rem Kybernetické a fyzické bezpečnosti </w:t>
      </w:r>
      <w:proofErr w:type="gramStart"/>
      <w:r w:rsidR="00602A88">
        <w:rPr>
          <w:rFonts w:ascii="Arial" w:hAnsi="Arial" w:cs="Arial"/>
        </w:rPr>
        <w:t>EG.D</w:t>
      </w:r>
      <w:proofErr w:type="gramEnd"/>
      <w:r w:rsidRPr="00FA2D0D">
        <w:rPr>
          <w:rFonts w:ascii="Arial" w:hAnsi="Arial" w:cs="Arial"/>
        </w:rPr>
        <w:t>):</w:t>
      </w:r>
    </w:p>
    <w:bookmarkEnd w:id="29"/>
    <w:p w14:paraId="250DE683"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 xml:space="preserve">Přihlašování a odhlašování ke všem účtům, a to včetně neúspěšných pokusů, </w:t>
      </w:r>
    </w:p>
    <w:p w14:paraId="21510217"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Činnosti provedené administrátory,</w:t>
      </w:r>
    </w:p>
    <w:p w14:paraId="3BC9DF4F"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Úspěšné i neúspěšné manipulace s účty, oprávněními a právy,</w:t>
      </w:r>
    </w:p>
    <w:p w14:paraId="4A88A0F5"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Neprovedení činností v důsledku nedostatku přístupových práv a oprávnění,</w:t>
      </w:r>
    </w:p>
    <w:p w14:paraId="7693A6E0"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Činností uživatelů, které mohou mít vliv na bezpečnost informačního a komunikačního systému,</w:t>
      </w:r>
    </w:p>
    <w:p w14:paraId="1975D158"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lastRenderedPageBreak/>
        <w:t xml:space="preserve">Zahájení a ukončení činností technických aktiv, </w:t>
      </w:r>
    </w:p>
    <w:p w14:paraId="57ECDB15" w14:textId="77777777" w:rsidR="00DD50C6" w:rsidRPr="00FA2D0D" w:rsidRDefault="00DD50C6" w:rsidP="009B2EEC">
      <w:pPr>
        <w:pStyle w:val="Odstavecseseznamem"/>
        <w:numPr>
          <w:ilvl w:val="1"/>
          <w:numId w:val="15"/>
        </w:numPr>
        <w:spacing w:after="160" w:line="276" w:lineRule="auto"/>
        <w:rPr>
          <w:rFonts w:ascii="Arial" w:hAnsi="Arial" w:cs="Arial"/>
        </w:rPr>
      </w:pPr>
      <w:r w:rsidRPr="00FA2D0D">
        <w:rPr>
          <w:rFonts w:ascii="Arial" w:hAnsi="Arial" w:cs="Arial"/>
        </w:rPr>
        <w:t>Kritických i chybových hlášení technických aktiv,</w:t>
      </w:r>
    </w:p>
    <w:p w14:paraId="349DA4B9" w14:textId="40AC7B86" w:rsidR="00DD50C6" w:rsidRPr="00FA2D0D" w:rsidRDefault="00DD50C6" w:rsidP="009B2EEC">
      <w:pPr>
        <w:pStyle w:val="Odstavecseseznamem"/>
        <w:numPr>
          <w:ilvl w:val="1"/>
          <w:numId w:val="15"/>
        </w:numPr>
        <w:spacing w:after="160" w:line="276" w:lineRule="auto"/>
        <w:rPr>
          <w:rFonts w:ascii="Arial" w:hAnsi="Arial" w:cs="Arial"/>
          <w:lang w:val="sk-SK"/>
        </w:rPr>
      </w:pPr>
      <w:r w:rsidRPr="00FA2D0D">
        <w:rPr>
          <w:rFonts w:ascii="Arial" w:hAnsi="Arial" w:cs="Arial"/>
        </w:rPr>
        <w:t>Přístupů k záznamům o událoste</w:t>
      </w:r>
      <w:r w:rsidR="00A5328C">
        <w:rPr>
          <w:rFonts w:ascii="Arial" w:hAnsi="Arial" w:cs="Arial"/>
        </w:rPr>
        <w:t>m</w:t>
      </w:r>
      <w:r w:rsidRPr="00FA2D0D">
        <w:rPr>
          <w:rFonts w:ascii="Arial" w:hAnsi="Arial" w:cs="Arial"/>
        </w:rPr>
        <w:t>, pokusy o manipulaci se záznamy o událostech a změny nastavení nástrojů pro zaznamenávání událostí. [P]</w:t>
      </w:r>
    </w:p>
    <w:p w14:paraId="1EC51CDC"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0" w:name="_Hlk29369744"/>
      <w:bookmarkStart w:id="31" w:name="_Hlk28950193"/>
      <w:bookmarkStart w:id="32" w:name="_Hlk28953711"/>
      <w:bookmarkEnd w:id="25"/>
      <w:r w:rsidRPr="00FA2D0D">
        <w:rPr>
          <w:rFonts w:ascii="Arial" w:hAnsi="Arial" w:cs="Arial"/>
        </w:rPr>
        <w:t>Žádný uživatel nesmí mít oprávnění k mazání systémových logů.</w:t>
      </w:r>
      <w:bookmarkEnd w:id="30"/>
      <w:r w:rsidRPr="00FA2D0D">
        <w:rPr>
          <w:rFonts w:ascii="Arial" w:hAnsi="Arial" w:cs="Arial"/>
        </w:rPr>
        <w:t xml:space="preserve"> [P]</w:t>
      </w:r>
    </w:p>
    <w:p w14:paraId="0AF0DAA0"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Po uplynutí předem naprogramovaného počtu (3-5) neúspěšných pokusů o přihlášení musí být zaznamenán log o neúspěšném opakovaném přihlášení do deníku událostí.</w:t>
      </w:r>
      <w:bookmarkEnd w:id="31"/>
      <w:r w:rsidRPr="00FA2D0D">
        <w:rPr>
          <w:rFonts w:ascii="Arial" w:hAnsi="Arial" w:cs="Arial"/>
        </w:rPr>
        <w:t xml:space="preserve"> [P]</w:t>
      </w:r>
    </w:p>
    <w:p w14:paraId="54FFD02A"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3" w:name="_Hlk4495232"/>
      <w:r w:rsidRPr="00FA2D0D">
        <w:rPr>
          <w:rFonts w:ascii="Arial" w:hAnsi="Arial" w:cs="Arial"/>
        </w:rPr>
        <w:t>Systémy musí podporovat logování do lokálního souboru. [P]</w:t>
      </w:r>
    </w:p>
    <w:p w14:paraId="74E1C341"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4" w:name="_Hlk28952312"/>
      <w:bookmarkEnd w:id="33"/>
      <w:r w:rsidRPr="00FA2D0D">
        <w:rPr>
          <w:rFonts w:ascii="Arial" w:hAnsi="Arial" w:cs="Arial"/>
        </w:rPr>
        <w:t>Heslo uživatelů nesmí být nikdy zobrazeno jako prostý text. [P]</w:t>
      </w:r>
    </w:p>
    <w:p w14:paraId="140C9950"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 xml:space="preserve">Hesla nesmí být ukládána reverzibilním algoritmem. </w:t>
      </w:r>
      <w:bookmarkEnd w:id="34"/>
      <w:r w:rsidRPr="00FA2D0D">
        <w:rPr>
          <w:rFonts w:ascii="Arial" w:hAnsi="Arial" w:cs="Arial"/>
        </w:rPr>
        <w:t>[P]</w:t>
      </w:r>
    </w:p>
    <w:p w14:paraId="42625FEA"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5" w:name="_Hlk28952362"/>
      <w:r w:rsidRPr="00FA2D0D">
        <w:rPr>
          <w:rFonts w:ascii="Arial" w:hAnsi="Arial" w:cs="Arial"/>
        </w:rPr>
        <w:t>Systémy musí umožnovat změnu hesla pro uživatele. [P]</w:t>
      </w:r>
    </w:p>
    <w:p w14:paraId="53066348"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 xml:space="preserve">Platná změna hesla samotným uživatelem musí vždy vyžadovat platné přihlášení uživatele se starým heslem, zadání nového hesla a ověření platnosti identickým postupem. </w:t>
      </w:r>
      <w:bookmarkEnd w:id="35"/>
      <w:r w:rsidRPr="00FA2D0D">
        <w:rPr>
          <w:rFonts w:ascii="Arial" w:hAnsi="Arial" w:cs="Arial"/>
        </w:rPr>
        <w:t>[P]</w:t>
      </w:r>
    </w:p>
    <w:p w14:paraId="371BA1BD" w14:textId="3DEEE5B2"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36" w:name="_Hlk28950873"/>
      <w:bookmarkStart w:id="37" w:name="_Hlk28950756"/>
      <w:r w:rsidRPr="00FA2D0D">
        <w:rPr>
          <w:rFonts w:ascii="Arial" w:hAnsi="Arial" w:cs="Arial"/>
        </w:rPr>
        <w:t>Systém musí mít možnost využívat kryptografické klíče. Musí být schop</w:t>
      </w:r>
      <w:r w:rsidR="00B2330A">
        <w:rPr>
          <w:rFonts w:ascii="Arial" w:hAnsi="Arial" w:cs="Arial"/>
        </w:rPr>
        <w:t>e</w:t>
      </w:r>
      <w:r w:rsidRPr="00FA2D0D">
        <w:rPr>
          <w:rFonts w:ascii="Arial" w:hAnsi="Arial" w:cs="Arial"/>
        </w:rPr>
        <w:t xml:space="preserve">n nahrazovat tyto kryptografické klíče a upgradovat kryptografické algoritmy a protokoly na novější verzi. </w:t>
      </w:r>
      <w:bookmarkEnd w:id="36"/>
      <w:r w:rsidRPr="00FA2D0D">
        <w:rPr>
          <w:rFonts w:ascii="Arial" w:hAnsi="Arial" w:cs="Arial"/>
        </w:rPr>
        <w:t>[P]</w:t>
      </w:r>
    </w:p>
    <w:p w14:paraId="3A18AEAB"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OS a software musí podporovat aktuálně odolné kryptografické algoritmy a kryptografické klíče pro bezpečný přístup uživatele a administrátora nebo jiného systému. [P]</w:t>
      </w:r>
    </w:p>
    <w:p w14:paraId="5FF1BC3F"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 xml:space="preserve">Software musí podporovat aktuálně odolné kryptografické algoritmy a kryptografické klíče pro bezpečnou práci s daty, jejich uložení a jejich distribuci a výměnu. </w:t>
      </w:r>
      <w:bookmarkEnd w:id="37"/>
      <w:r w:rsidRPr="00FA2D0D">
        <w:rPr>
          <w:rFonts w:ascii="Arial" w:hAnsi="Arial" w:cs="Arial"/>
        </w:rPr>
        <w:t>[P]</w:t>
      </w:r>
    </w:p>
    <w:p w14:paraId="57CFACD4"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V zařízení se musí nacházet dostatečné rezervy pro aktualizaci bezpečnostní funkcionality (rezervy pro kryptografické algoritmy a komunikační protokoly). [P]</w:t>
      </w:r>
    </w:p>
    <w:p w14:paraId="55262917" w14:textId="77777777" w:rsidR="00DD50C6" w:rsidRPr="00FA2D0D" w:rsidRDefault="00DD50C6" w:rsidP="009B2EEC">
      <w:pPr>
        <w:pStyle w:val="Odstavecseseznamem"/>
        <w:numPr>
          <w:ilvl w:val="0"/>
          <w:numId w:val="15"/>
        </w:numPr>
        <w:spacing w:after="200" w:line="276" w:lineRule="auto"/>
        <w:rPr>
          <w:rFonts w:ascii="Arial" w:hAnsi="Arial" w:cs="Arial"/>
        </w:rPr>
      </w:pPr>
      <w:bookmarkStart w:id="38" w:name="_Hlk28952447"/>
      <w:bookmarkStart w:id="39" w:name="_Hlk28950933"/>
      <w:r w:rsidRPr="00FA2D0D">
        <w:rPr>
          <w:rFonts w:ascii="Arial" w:hAnsi="Arial" w:cs="Arial"/>
        </w:rPr>
        <w:t>Systém nesmí obsahovat neměnitelné účty nebo fixní servisní účty</w:t>
      </w:r>
      <w:bookmarkEnd w:id="38"/>
      <w:r w:rsidRPr="00FA2D0D">
        <w:rPr>
          <w:rFonts w:ascii="Arial" w:hAnsi="Arial" w:cs="Arial"/>
        </w:rPr>
        <w:t xml:space="preserve">. </w:t>
      </w:r>
      <w:bookmarkEnd w:id="39"/>
      <w:r w:rsidRPr="00FA2D0D">
        <w:rPr>
          <w:rFonts w:ascii="Arial" w:hAnsi="Arial" w:cs="Arial"/>
        </w:rPr>
        <w:t>[P]</w:t>
      </w:r>
    </w:p>
    <w:p w14:paraId="34033CA9"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40" w:name="_Hlk28951040"/>
      <w:r w:rsidRPr="00FA2D0D">
        <w:rPr>
          <w:rFonts w:ascii="Arial" w:hAnsi="Arial" w:cs="Arial"/>
        </w:rPr>
        <w:t xml:space="preserve">Zařízení a všechny jeho komponenty musí podporovat možnost centrálního dohledu a vzdálenou správu zařízení (v rozsahu minimálně: sběr alarmů ohledně funkčnosti zařízení, monitorování provozních stavů, konfigurace parametrů, záloha/obnova konfigurace, aktualizace software, možnost hromadné automatizované konfigurace a aktualizace). Přístupem přes dálkový dohled nesmí být ovlivněn sběr dat z procesu. </w:t>
      </w:r>
      <w:bookmarkEnd w:id="40"/>
      <w:r w:rsidRPr="00FA2D0D">
        <w:rPr>
          <w:rFonts w:ascii="Arial" w:hAnsi="Arial" w:cs="Arial"/>
        </w:rPr>
        <w:t>[P]</w:t>
      </w:r>
    </w:p>
    <w:p w14:paraId="357E30C0"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41" w:name="_Hlk29369147"/>
      <w:r w:rsidRPr="00FA2D0D">
        <w:rPr>
          <w:rFonts w:ascii="Arial" w:hAnsi="Arial" w:cs="Arial"/>
        </w:rPr>
        <w:t>Pokud zařízení obsahuje alespoň základní operační systém, musí se v něm nacházet uživatelsky konfigurovatelný firewall. [P]</w:t>
      </w:r>
    </w:p>
    <w:p w14:paraId="45210DB7"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 xml:space="preserve">Rozhraní (LAN, USB, RS-232, atd.) na zařízeních musí být možné </w:t>
      </w:r>
      <w:proofErr w:type="spellStart"/>
      <w:r w:rsidRPr="00FA2D0D">
        <w:rPr>
          <w:rFonts w:ascii="Arial" w:hAnsi="Arial" w:cs="Arial"/>
        </w:rPr>
        <w:t>správcovsky</w:t>
      </w:r>
      <w:proofErr w:type="spellEnd"/>
      <w:r w:rsidRPr="00FA2D0D">
        <w:rPr>
          <w:rFonts w:ascii="Arial" w:hAnsi="Arial" w:cs="Arial"/>
        </w:rPr>
        <w:t xml:space="preserve"> deaktivovat. Při dodání systému je za deaktivaci volných rozhraní zodpovědný dodavatel. [P]</w:t>
      </w:r>
    </w:p>
    <w:p w14:paraId="201808C3"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Zařízení nesmí být možné vypnout vzdáleně bez přihlášení (autentizace a autorizace). [P]</w:t>
      </w:r>
    </w:p>
    <w:p w14:paraId="5514EE2A"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Musí být možná synchronizace reálného času. [P]</w:t>
      </w:r>
    </w:p>
    <w:bookmarkEnd w:id="41"/>
    <w:p w14:paraId="1E42C1C1"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Musí být implementována funkce návratu do stavu před provedením upgradu (</w:t>
      </w:r>
      <w:proofErr w:type="spellStart"/>
      <w:r w:rsidRPr="00FA2D0D">
        <w:rPr>
          <w:rFonts w:ascii="Arial" w:hAnsi="Arial" w:cs="Arial"/>
        </w:rPr>
        <w:t>downgrade</w:t>
      </w:r>
      <w:proofErr w:type="spellEnd"/>
      <w:r w:rsidRPr="00FA2D0D">
        <w:rPr>
          <w:rFonts w:ascii="Arial" w:hAnsi="Arial" w:cs="Arial"/>
        </w:rPr>
        <w:t xml:space="preserve"> </w:t>
      </w:r>
      <w:proofErr w:type="spellStart"/>
      <w:r w:rsidRPr="00FA2D0D">
        <w:rPr>
          <w:rFonts w:ascii="Arial" w:hAnsi="Arial" w:cs="Arial"/>
        </w:rPr>
        <w:t>function</w:t>
      </w:r>
      <w:proofErr w:type="spellEnd"/>
      <w:r w:rsidRPr="00FA2D0D">
        <w:rPr>
          <w:rFonts w:ascii="Arial" w:hAnsi="Arial" w:cs="Arial"/>
        </w:rPr>
        <w:t>). [P]</w:t>
      </w:r>
    </w:p>
    <w:p w14:paraId="5F6E2AB7" w14:textId="25DFF441" w:rsidR="00DD50C6" w:rsidRPr="00FA2D0D" w:rsidRDefault="00DD50C6" w:rsidP="009B2EEC">
      <w:pPr>
        <w:pStyle w:val="Odstavecseseznamem"/>
        <w:numPr>
          <w:ilvl w:val="0"/>
          <w:numId w:val="15"/>
        </w:numPr>
        <w:spacing w:after="160" w:line="259" w:lineRule="auto"/>
        <w:jc w:val="both"/>
        <w:rPr>
          <w:rFonts w:ascii="Arial" w:hAnsi="Arial" w:cs="Arial"/>
        </w:rPr>
      </w:pPr>
      <w:r w:rsidRPr="00FA2D0D">
        <w:rPr>
          <w:rFonts w:ascii="Arial" w:hAnsi="Arial" w:cs="Arial"/>
        </w:rPr>
        <w:t>Musí podporovat rozhraní vzdálené správy pomocí standardizovaných a zabezpečených (šifrovaných) protokolů (např. SNMP v3, SSH, HTTPS). [P]</w:t>
      </w:r>
      <w:bookmarkStart w:id="42" w:name="_Hlk28951067"/>
    </w:p>
    <w:p w14:paraId="2069A073" w14:textId="77777777" w:rsidR="00DD50C6" w:rsidRPr="00FA2D0D" w:rsidRDefault="00DD50C6" w:rsidP="00DD50C6">
      <w:pPr>
        <w:spacing w:after="100" w:afterAutospacing="1" w:line="276" w:lineRule="auto"/>
        <w:jc w:val="both"/>
        <w:rPr>
          <w:rFonts w:ascii="Arial" w:hAnsi="Arial" w:cs="Arial"/>
          <w:b/>
        </w:rPr>
      </w:pPr>
      <w:r w:rsidRPr="00FA2D0D">
        <w:rPr>
          <w:rFonts w:ascii="Arial" w:hAnsi="Arial" w:cs="Arial"/>
          <w:b/>
        </w:rPr>
        <w:t>Požadavky na dodavatele a dokumentaci</w:t>
      </w:r>
    </w:p>
    <w:p w14:paraId="0F3D19D2"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r w:rsidRPr="00FA2D0D">
        <w:rPr>
          <w:rFonts w:ascii="Arial" w:hAnsi="Arial" w:cs="Arial"/>
        </w:rPr>
        <w:t>Dodavatel musí sdělit verzi a vydání operačního systému a užívaných komponent (např. verzi SSH serveru/</w:t>
      </w:r>
      <w:proofErr w:type="gramStart"/>
      <w:r w:rsidRPr="00FA2D0D">
        <w:rPr>
          <w:rFonts w:ascii="Arial" w:hAnsi="Arial" w:cs="Arial"/>
        </w:rPr>
        <w:t>Web</w:t>
      </w:r>
      <w:proofErr w:type="gramEnd"/>
      <w:r w:rsidRPr="00FA2D0D">
        <w:rPr>
          <w:rFonts w:ascii="Arial" w:hAnsi="Arial" w:cs="Arial"/>
        </w:rPr>
        <w:t xml:space="preserve"> serveru) a umožnit zákazníkovi kontrolu bezpečnostních parametrů. [P]</w:t>
      </w:r>
      <w:bookmarkEnd w:id="42"/>
    </w:p>
    <w:p w14:paraId="3614500D" w14:textId="77777777" w:rsidR="00DD50C6" w:rsidRPr="00FA2D0D" w:rsidRDefault="00DD50C6" w:rsidP="009B2EEC">
      <w:pPr>
        <w:pStyle w:val="Odstavecseseznamem"/>
        <w:numPr>
          <w:ilvl w:val="0"/>
          <w:numId w:val="15"/>
        </w:numPr>
        <w:spacing w:after="100" w:afterAutospacing="1" w:line="276" w:lineRule="auto"/>
        <w:jc w:val="both"/>
        <w:rPr>
          <w:rFonts w:ascii="Arial" w:hAnsi="Arial" w:cs="Arial"/>
        </w:rPr>
      </w:pPr>
      <w:bookmarkStart w:id="43" w:name="_Hlk28951201"/>
      <w:r w:rsidRPr="00FA2D0D">
        <w:rPr>
          <w:rFonts w:ascii="Arial" w:hAnsi="Arial" w:cs="Arial"/>
        </w:rPr>
        <w:t xml:space="preserve">V případě odhalení kritické zranitelnosti je po dodavateli zařízení požadováno dodání opravných balíčků, a to jak pro operační systém, tak i pro aplikace a další komponenty. </w:t>
      </w:r>
      <w:bookmarkEnd w:id="43"/>
      <w:r w:rsidRPr="00FA2D0D">
        <w:rPr>
          <w:rFonts w:ascii="Arial" w:hAnsi="Arial" w:cs="Arial"/>
        </w:rPr>
        <w:t>[P]</w:t>
      </w:r>
    </w:p>
    <w:p w14:paraId="444FD67E" w14:textId="77777777" w:rsidR="00DD50C6" w:rsidRPr="00FA2D0D" w:rsidRDefault="00DD50C6" w:rsidP="009B2EEC">
      <w:pPr>
        <w:pStyle w:val="nzev2"/>
        <w:numPr>
          <w:ilvl w:val="0"/>
          <w:numId w:val="15"/>
        </w:numPr>
        <w:spacing w:line="276" w:lineRule="auto"/>
        <w:jc w:val="both"/>
        <w:rPr>
          <w:rFonts w:ascii="Arial" w:hAnsi="Arial" w:cs="Arial"/>
          <w:noProof/>
          <w:sz w:val="22"/>
          <w:lang w:eastAsia="cs-CZ"/>
        </w:rPr>
      </w:pPr>
      <w:bookmarkStart w:id="44" w:name="_Hlk28951163"/>
      <w:r w:rsidRPr="00FA2D0D">
        <w:rPr>
          <w:rFonts w:ascii="Arial" w:hAnsi="Arial" w:cs="Arial"/>
          <w:noProof/>
          <w:sz w:val="22"/>
          <w:lang w:eastAsia="cs-CZ"/>
        </w:rPr>
        <w:t>Dodavatel je povinen v rámci dokumentace pro poskytované řešení zpracovat logovací příručku pro systémové, bezpečnostní a aplikační logy s popisem a vysvětlení jednotlivých událostí. [P]</w:t>
      </w:r>
    </w:p>
    <w:p w14:paraId="45E47C76" w14:textId="77777777" w:rsidR="00DD50C6" w:rsidRPr="00FA2D0D" w:rsidRDefault="00DD50C6" w:rsidP="009B2EEC">
      <w:pPr>
        <w:pStyle w:val="nzev2"/>
        <w:numPr>
          <w:ilvl w:val="0"/>
          <w:numId w:val="15"/>
        </w:numPr>
        <w:spacing w:line="276" w:lineRule="auto"/>
        <w:jc w:val="both"/>
        <w:rPr>
          <w:rFonts w:ascii="Arial" w:hAnsi="Arial" w:cs="Arial"/>
          <w:noProof/>
          <w:sz w:val="22"/>
          <w:lang w:eastAsia="cs-CZ"/>
        </w:rPr>
      </w:pPr>
      <w:r w:rsidRPr="00FA2D0D">
        <w:rPr>
          <w:rFonts w:ascii="Arial" w:hAnsi="Arial" w:cs="Arial"/>
          <w:noProof/>
          <w:sz w:val="22"/>
          <w:lang w:eastAsia="cs-CZ"/>
        </w:rPr>
        <w:lastRenderedPageBreak/>
        <w:t>Dodavatel je povinný dodržovat v rámci řešení RFC a IEC standardy protokolů a na případné customizace upozornit a detailně je popsat. [P]</w:t>
      </w:r>
      <w:bookmarkEnd w:id="32"/>
      <w:bookmarkEnd w:id="44"/>
    </w:p>
    <w:p w14:paraId="5AE90349" w14:textId="14306CCE" w:rsidR="00A24137" w:rsidRDefault="000D1782" w:rsidP="00953A37">
      <w:pPr>
        <w:pStyle w:val="Nadpis2"/>
      </w:pPr>
      <w:r>
        <w:t>Z</w:t>
      </w:r>
      <w:r w:rsidR="00A24137">
        <w:t>droj</w:t>
      </w:r>
    </w:p>
    <w:p w14:paraId="68E81140" w14:textId="2138C67F" w:rsidR="008B440B" w:rsidRPr="00A24137" w:rsidRDefault="008B440B" w:rsidP="008B440B">
      <w:pPr>
        <w:pStyle w:val="Odstavecseseznamem"/>
        <w:numPr>
          <w:ilvl w:val="0"/>
          <w:numId w:val="16"/>
        </w:numPr>
        <w:spacing w:before="120" w:line="360" w:lineRule="auto"/>
        <w:ind w:left="567" w:hanging="284"/>
        <w:jc w:val="both"/>
        <w:rPr>
          <w:rFonts w:ascii="Arial" w:hAnsi="Arial" w:cs="Arial"/>
          <w:szCs w:val="22"/>
        </w:rPr>
      </w:pPr>
      <w:r w:rsidRPr="00A24137">
        <w:rPr>
          <w:rFonts w:ascii="Arial" w:hAnsi="Arial" w:cs="Arial"/>
          <w:szCs w:val="22"/>
        </w:rPr>
        <w:t>Vstupní napětí 3x230/</w:t>
      </w:r>
      <w:proofErr w:type="gramStart"/>
      <w:r w:rsidRPr="00A24137">
        <w:rPr>
          <w:rFonts w:ascii="Arial" w:hAnsi="Arial" w:cs="Arial"/>
          <w:szCs w:val="22"/>
        </w:rPr>
        <w:t>400V</w:t>
      </w:r>
      <w:proofErr w:type="gramEnd"/>
      <w:r w:rsidRPr="00A24137">
        <w:rPr>
          <w:rFonts w:ascii="Arial" w:hAnsi="Arial" w:cs="Arial"/>
          <w:szCs w:val="22"/>
        </w:rPr>
        <w:t xml:space="preserve"> AC</w:t>
      </w:r>
      <w:r w:rsidR="00C60933">
        <w:rPr>
          <w:rFonts w:ascii="Arial" w:hAnsi="Arial" w:cs="Arial"/>
          <w:szCs w:val="22"/>
        </w:rPr>
        <w:t xml:space="preserve"> ±15</w:t>
      </w:r>
      <w:r w:rsidR="00C60933" w:rsidRPr="00B07E8C">
        <w:rPr>
          <w:rFonts w:ascii="Arial" w:hAnsi="Arial" w:cs="Arial"/>
          <w:szCs w:val="22"/>
        </w:rPr>
        <w:t>%</w:t>
      </w:r>
      <w:r w:rsidRPr="00A24137">
        <w:rPr>
          <w:rFonts w:ascii="Arial" w:hAnsi="Arial" w:cs="Arial"/>
          <w:szCs w:val="22"/>
        </w:rPr>
        <w:t>.</w:t>
      </w:r>
    </w:p>
    <w:p w14:paraId="0DF8D7CA" w14:textId="1D2A7FF4" w:rsidR="00E57CFB" w:rsidRDefault="008B440B" w:rsidP="00E57CFB">
      <w:pPr>
        <w:pStyle w:val="Odstavecseseznamem"/>
        <w:numPr>
          <w:ilvl w:val="0"/>
          <w:numId w:val="16"/>
        </w:numPr>
        <w:spacing w:before="120" w:line="360" w:lineRule="auto"/>
        <w:ind w:left="567" w:hanging="284"/>
        <w:jc w:val="both"/>
        <w:rPr>
          <w:rFonts w:ascii="Arial" w:hAnsi="Arial" w:cs="Arial"/>
          <w:szCs w:val="22"/>
        </w:rPr>
      </w:pPr>
      <w:r w:rsidRPr="00A24137">
        <w:rPr>
          <w:rFonts w:ascii="Arial" w:hAnsi="Arial" w:cs="Arial"/>
          <w:szCs w:val="22"/>
        </w:rPr>
        <w:t xml:space="preserve">Výstupní napětí </w:t>
      </w:r>
      <w:proofErr w:type="gramStart"/>
      <w:r w:rsidRPr="00A24137">
        <w:rPr>
          <w:rFonts w:ascii="Arial" w:hAnsi="Arial" w:cs="Arial"/>
          <w:szCs w:val="22"/>
        </w:rPr>
        <w:t>24V</w:t>
      </w:r>
      <w:proofErr w:type="gramEnd"/>
      <w:r w:rsidRPr="00A24137">
        <w:rPr>
          <w:rFonts w:ascii="Arial" w:hAnsi="Arial" w:cs="Arial"/>
          <w:szCs w:val="22"/>
        </w:rPr>
        <w:t xml:space="preserve"> DC</w:t>
      </w:r>
      <w:r>
        <w:rPr>
          <w:rFonts w:ascii="Arial" w:hAnsi="Arial" w:cs="Arial"/>
          <w:szCs w:val="22"/>
        </w:rPr>
        <w:t xml:space="preserve"> ± 1V</w:t>
      </w:r>
      <w:r w:rsidR="004D3ED0">
        <w:rPr>
          <w:rFonts w:ascii="Arial" w:hAnsi="Arial" w:cs="Arial"/>
          <w:szCs w:val="22"/>
        </w:rPr>
        <w:t>.</w:t>
      </w:r>
      <w:r w:rsidRPr="00A24137">
        <w:rPr>
          <w:rFonts w:ascii="Arial" w:hAnsi="Arial" w:cs="Arial"/>
          <w:szCs w:val="22"/>
        </w:rPr>
        <w:t xml:space="preserve"> </w:t>
      </w:r>
    </w:p>
    <w:p w14:paraId="5997654A" w14:textId="3E66E2BB" w:rsidR="004D3ED0" w:rsidRDefault="004D3ED0" w:rsidP="00E57CFB">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Montáž zdroje na DIN lištu TS 35.</w:t>
      </w:r>
    </w:p>
    <w:p w14:paraId="0C14F2F5" w14:textId="2CA0A31D" w:rsidR="001A3478" w:rsidRPr="00E57CFB" w:rsidRDefault="001A3478" w:rsidP="00E57CFB">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Rozměry max: (Š x V x H) 108 x 90 x 63 mm</w:t>
      </w:r>
    </w:p>
    <w:p w14:paraId="3172D58E" w14:textId="77777777" w:rsidR="008A7B59" w:rsidRDefault="008A7B59" w:rsidP="008A7B59">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Zdroj bude připojen na přívodu od transformátoru, na přípojnice před hlavní jistič rozváděče NN</w:t>
      </w:r>
    </w:p>
    <w:p w14:paraId="33FE355F" w14:textId="5785FA56" w:rsidR="00EE1F42" w:rsidRDefault="00EE1F42" w:rsidP="00EE1F42">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U</w:t>
      </w:r>
      <w:r w:rsidRPr="00705CD7">
        <w:rPr>
          <w:rFonts w:ascii="Arial" w:hAnsi="Arial" w:cs="Arial"/>
          <w:szCs w:val="22"/>
        </w:rPr>
        <w:t>místění přístroje je v distribuční trafostanici, předřazen</w:t>
      </w:r>
      <w:r w:rsidR="00CC1672">
        <w:rPr>
          <w:rFonts w:ascii="Arial" w:hAnsi="Arial" w:cs="Arial"/>
          <w:szCs w:val="22"/>
        </w:rPr>
        <w:t>ý</w:t>
      </w:r>
      <w:r w:rsidRPr="00705CD7">
        <w:rPr>
          <w:rFonts w:ascii="Arial" w:hAnsi="Arial" w:cs="Arial"/>
          <w:szCs w:val="22"/>
        </w:rPr>
        <w:t xml:space="preserve"> </w:t>
      </w:r>
      <w:r w:rsidR="00CC1672">
        <w:rPr>
          <w:rFonts w:ascii="Arial" w:hAnsi="Arial" w:cs="Arial"/>
          <w:szCs w:val="22"/>
        </w:rPr>
        <w:t>jeden</w:t>
      </w:r>
      <w:r w:rsidRPr="00705CD7">
        <w:rPr>
          <w:rFonts w:ascii="Arial" w:hAnsi="Arial" w:cs="Arial"/>
          <w:szCs w:val="22"/>
        </w:rPr>
        <w:t xml:space="preserve"> stup</w:t>
      </w:r>
      <w:r w:rsidR="00CC1672">
        <w:rPr>
          <w:rFonts w:ascii="Arial" w:hAnsi="Arial" w:cs="Arial"/>
          <w:szCs w:val="22"/>
        </w:rPr>
        <w:t>eň</w:t>
      </w:r>
      <w:r w:rsidRPr="00705CD7">
        <w:rPr>
          <w:rFonts w:ascii="Arial" w:hAnsi="Arial" w:cs="Arial"/>
          <w:szCs w:val="22"/>
        </w:rPr>
        <w:t xml:space="preserve"> nadproudové ochrany na vedení od transformátoru – nutnost dodržení normy ČSN EN 61010-1</w:t>
      </w:r>
    </w:p>
    <w:p w14:paraId="44D80372" w14:textId="3A603D1F" w:rsidR="00EE1F42" w:rsidRPr="00680957" w:rsidRDefault="00EE1F42">
      <w:pPr>
        <w:pStyle w:val="Odstavecseseznamem"/>
        <w:numPr>
          <w:ilvl w:val="0"/>
          <w:numId w:val="16"/>
        </w:numPr>
        <w:spacing w:before="120" w:line="360" w:lineRule="auto"/>
        <w:ind w:left="567" w:hanging="284"/>
        <w:jc w:val="both"/>
        <w:rPr>
          <w:rFonts w:ascii="Arial" w:hAnsi="Arial" w:cs="Arial"/>
          <w:szCs w:val="22"/>
        </w:rPr>
      </w:pPr>
      <w:r w:rsidRPr="00705CD7">
        <w:rPr>
          <w:rFonts w:ascii="Arial" w:hAnsi="Arial" w:cs="Arial"/>
          <w:szCs w:val="22"/>
        </w:rPr>
        <w:t xml:space="preserve">Zařízení musí být odolné pro impulzní napětí min. 6 </w:t>
      </w:r>
      <w:proofErr w:type="spellStart"/>
      <w:r w:rsidRPr="00705CD7">
        <w:rPr>
          <w:rFonts w:ascii="Arial" w:hAnsi="Arial" w:cs="Arial"/>
          <w:szCs w:val="22"/>
        </w:rPr>
        <w:t>kV</w:t>
      </w:r>
      <w:proofErr w:type="spellEnd"/>
      <w:r w:rsidRPr="00705CD7">
        <w:rPr>
          <w:rFonts w:ascii="Arial" w:hAnsi="Arial" w:cs="Arial"/>
          <w:szCs w:val="22"/>
        </w:rPr>
        <w:t xml:space="preserve"> (300 V) v souladu s ČSN 33 2000-4-443</w:t>
      </w:r>
    </w:p>
    <w:p w14:paraId="30810C09" w14:textId="4E7AD3DD" w:rsidR="00C960C0" w:rsidRPr="00A24137" w:rsidRDefault="004D3ED0" w:rsidP="009B2EEC">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V</w:t>
      </w:r>
      <w:r w:rsidR="00F26A1C">
        <w:rPr>
          <w:rFonts w:ascii="Arial" w:hAnsi="Arial" w:cs="Arial"/>
          <w:szCs w:val="22"/>
        </w:rPr>
        <w:t>ýkonové parametry</w:t>
      </w:r>
      <w:r w:rsidR="00DA1DEF">
        <w:rPr>
          <w:rFonts w:ascii="Arial" w:hAnsi="Arial" w:cs="Arial"/>
          <w:szCs w:val="22"/>
        </w:rPr>
        <w:t xml:space="preserve"> </w:t>
      </w:r>
      <w:r>
        <w:rPr>
          <w:rFonts w:ascii="Arial" w:hAnsi="Arial" w:cs="Arial"/>
          <w:szCs w:val="22"/>
        </w:rPr>
        <w:t xml:space="preserve">externího zdroje </w:t>
      </w:r>
      <w:r w:rsidR="00DA1DEF">
        <w:rPr>
          <w:rFonts w:ascii="Arial" w:hAnsi="Arial" w:cs="Arial"/>
          <w:szCs w:val="22"/>
        </w:rPr>
        <w:t>volené tak, aby</w:t>
      </w:r>
      <w:r w:rsidR="00F26A1C">
        <w:rPr>
          <w:rFonts w:ascii="Arial" w:hAnsi="Arial" w:cs="Arial"/>
          <w:szCs w:val="22"/>
        </w:rPr>
        <w:t xml:space="preserve"> zaj</w:t>
      </w:r>
      <w:r w:rsidR="00DA1DEF">
        <w:rPr>
          <w:rFonts w:ascii="Arial" w:hAnsi="Arial" w:cs="Arial"/>
          <w:szCs w:val="22"/>
        </w:rPr>
        <w:t>istily</w:t>
      </w:r>
      <w:r w:rsidR="00F26A1C">
        <w:rPr>
          <w:rFonts w:ascii="Arial" w:hAnsi="Arial" w:cs="Arial"/>
          <w:szCs w:val="22"/>
        </w:rPr>
        <w:t xml:space="preserve"> napájení pro UM a </w:t>
      </w:r>
      <w:r w:rsidR="00767345">
        <w:rPr>
          <w:rFonts w:ascii="Arial" w:hAnsi="Arial" w:cs="Arial"/>
          <w:szCs w:val="22"/>
        </w:rPr>
        <w:t xml:space="preserve">případně budoucí </w:t>
      </w:r>
      <w:r w:rsidR="00C94422">
        <w:rPr>
          <w:rFonts w:ascii="Arial" w:hAnsi="Arial" w:cs="Arial"/>
          <w:szCs w:val="22"/>
        </w:rPr>
        <w:t>komunikační router</w:t>
      </w:r>
      <w:r w:rsidR="00E178BA">
        <w:rPr>
          <w:rFonts w:ascii="Arial" w:hAnsi="Arial" w:cs="Arial"/>
          <w:szCs w:val="22"/>
        </w:rPr>
        <w:t xml:space="preserve"> (minimální hodnota 30 W</w:t>
      </w:r>
      <w:proofErr w:type="gramStart"/>
      <w:r w:rsidR="00E178BA">
        <w:rPr>
          <w:rFonts w:ascii="Arial" w:hAnsi="Arial" w:cs="Arial"/>
          <w:szCs w:val="22"/>
        </w:rPr>
        <w:t xml:space="preserve">) </w:t>
      </w:r>
      <w:r w:rsidR="00F26A1C">
        <w:rPr>
          <w:rFonts w:ascii="Arial" w:hAnsi="Arial" w:cs="Arial"/>
          <w:szCs w:val="22"/>
        </w:rPr>
        <w:t>.</w:t>
      </w:r>
      <w:proofErr w:type="gramEnd"/>
    </w:p>
    <w:p w14:paraId="508196F2" w14:textId="3067BFD5" w:rsidR="00195CB6" w:rsidRDefault="00A24137" w:rsidP="00195CB6">
      <w:pPr>
        <w:pStyle w:val="Odstavecseseznamem"/>
        <w:numPr>
          <w:ilvl w:val="0"/>
          <w:numId w:val="16"/>
        </w:numPr>
        <w:spacing w:before="120" w:line="360" w:lineRule="auto"/>
        <w:ind w:left="567" w:hanging="284"/>
        <w:jc w:val="both"/>
        <w:rPr>
          <w:rFonts w:ascii="Arial" w:hAnsi="Arial" w:cs="Arial"/>
          <w:szCs w:val="22"/>
        </w:rPr>
      </w:pPr>
      <w:r w:rsidRPr="00A24137">
        <w:rPr>
          <w:rFonts w:ascii="Arial" w:hAnsi="Arial" w:cs="Arial"/>
          <w:szCs w:val="22"/>
        </w:rPr>
        <w:t xml:space="preserve">Zdroj musí být dimenzován tak, aby zařízení jako celek (monitor, </w:t>
      </w:r>
      <w:r w:rsidR="002915B1">
        <w:rPr>
          <w:rFonts w:ascii="Arial" w:hAnsi="Arial" w:cs="Arial"/>
          <w:szCs w:val="22"/>
        </w:rPr>
        <w:t xml:space="preserve">budoucí </w:t>
      </w:r>
      <w:r w:rsidRPr="00A24137">
        <w:rPr>
          <w:rFonts w:ascii="Arial" w:hAnsi="Arial" w:cs="Arial"/>
          <w:szCs w:val="22"/>
        </w:rPr>
        <w:t>komunikační jednotka, signalizace binárních vstupů, reléový výstup s </w:t>
      </w:r>
      <w:r w:rsidR="00CE31D2">
        <w:rPr>
          <w:rFonts w:ascii="Arial" w:hAnsi="Arial" w:cs="Arial"/>
          <w:szCs w:val="22"/>
        </w:rPr>
        <w:t>minimálním</w:t>
      </w:r>
      <w:r w:rsidRPr="00A24137">
        <w:rPr>
          <w:rFonts w:ascii="Arial" w:hAnsi="Arial" w:cs="Arial"/>
          <w:szCs w:val="22"/>
        </w:rPr>
        <w:t xml:space="preserve"> zatížením </w:t>
      </w:r>
      <w:proofErr w:type="gramStart"/>
      <w:r w:rsidRPr="00A24137">
        <w:rPr>
          <w:rFonts w:ascii="Arial" w:hAnsi="Arial" w:cs="Arial"/>
          <w:szCs w:val="22"/>
        </w:rPr>
        <w:t>3W</w:t>
      </w:r>
      <w:proofErr w:type="gramEnd"/>
      <w:r w:rsidRPr="00A24137">
        <w:rPr>
          <w:rFonts w:ascii="Arial" w:hAnsi="Arial" w:cs="Arial"/>
          <w:szCs w:val="22"/>
        </w:rPr>
        <w:t>) fungovalo při ztrátě libovolných dvou fází vstupního střídavého napětí.</w:t>
      </w:r>
    </w:p>
    <w:p w14:paraId="60C6B80B" w14:textId="34BBBECB" w:rsidR="009C5438" w:rsidRDefault="009C5438" w:rsidP="00195CB6">
      <w:pPr>
        <w:pStyle w:val="Odstavecseseznamem"/>
        <w:numPr>
          <w:ilvl w:val="0"/>
          <w:numId w:val="16"/>
        </w:numPr>
        <w:spacing w:before="120" w:line="360" w:lineRule="auto"/>
        <w:ind w:left="567" w:hanging="284"/>
        <w:jc w:val="both"/>
        <w:rPr>
          <w:rFonts w:ascii="Arial" w:hAnsi="Arial" w:cs="Arial"/>
          <w:szCs w:val="22"/>
        </w:rPr>
      </w:pPr>
      <w:r>
        <w:rPr>
          <w:rFonts w:ascii="Arial" w:hAnsi="Arial" w:cs="Arial"/>
          <w:szCs w:val="22"/>
        </w:rPr>
        <w:t>Provedení zdroje musí být bez rotujících částí, tj. například bez aktivních chladících prvků (ventilátorů).</w:t>
      </w:r>
    </w:p>
    <w:p w14:paraId="21933BA1" w14:textId="0F018A11" w:rsidR="00085041" w:rsidRPr="00680957" w:rsidRDefault="00085041">
      <w:pPr>
        <w:pStyle w:val="Odstavecseseznamem"/>
        <w:numPr>
          <w:ilvl w:val="0"/>
          <w:numId w:val="16"/>
        </w:numPr>
        <w:spacing w:before="120" w:line="360" w:lineRule="auto"/>
        <w:ind w:left="567" w:hanging="284"/>
        <w:jc w:val="both"/>
        <w:rPr>
          <w:rFonts w:ascii="Arial" w:hAnsi="Arial" w:cs="Arial"/>
          <w:szCs w:val="22"/>
        </w:rPr>
      </w:pPr>
      <w:r w:rsidRPr="00680957">
        <w:rPr>
          <w:rFonts w:ascii="Arial" w:hAnsi="Arial" w:cs="Arial"/>
          <w:szCs w:val="22"/>
        </w:rPr>
        <w:t>Veškeré výměnné jistící prvky zdroje (pojistky) musí být umístěny v dosahu obsluhy bez nutnosti sejmout kryt zdroje. Jištění strany 3x230/</w:t>
      </w:r>
      <w:proofErr w:type="gramStart"/>
      <w:r w:rsidRPr="00680957">
        <w:rPr>
          <w:rFonts w:ascii="Arial" w:hAnsi="Arial" w:cs="Arial"/>
          <w:szCs w:val="22"/>
        </w:rPr>
        <w:t>400V</w:t>
      </w:r>
      <w:proofErr w:type="gramEnd"/>
      <w:r w:rsidRPr="00680957">
        <w:rPr>
          <w:rFonts w:ascii="Arial" w:hAnsi="Arial" w:cs="Arial"/>
          <w:szCs w:val="22"/>
        </w:rPr>
        <w:t xml:space="preserve"> </w:t>
      </w:r>
      <w:r w:rsidR="003235B7">
        <w:rPr>
          <w:rFonts w:ascii="Arial" w:hAnsi="Arial" w:cs="Arial"/>
          <w:szCs w:val="22"/>
        </w:rPr>
        <w:t xml:space="preserve">AC </w:t>
      </w:r>
      <w:r w:rsidRPr="00680957">
        <w:rPr>
          <w:rFonts w:ascii="Arial" w:hAnsi="Arial" w:cs="Arial"/>
          <w:szCs w:val="22"/>
        </w:rPr>
        <w:t xml:space="preserve">bude realizováno formou externího pojistkového odpínače (není součást dodávky zdroje). Jakékoli další jištění na straně </w:t>
      </w:r>
      <w:proofErr w:type="gramStart"/>
      <w:r w:rsidRPr="00680957">
        <w:rPr>
          <w:rFonts w:ascii="Arial" w:hAnsi="Arial" w:cs="Arial"/>
          <w:szCs w:val="22"/>
        </w:rPr>
        <w:t>230V</w:t>
      </w:r>
      <w:proofErr w:type="gramEnd"/>
      <w:r w:rsidRPr="00680957">
        <w:rPr>
          <w:rFonts w:ascii="Arial" w:hAnsi="Arial" w:cs="Arial"/>
          <w:szCs w:val="22"/>
        </w:rPr>
        <w:t xml:space="preserve"> AC zdroje není</w:t>
      </w:r>
      <w:r w:rsidR="003A7767">
        <w:rPr>
          <w:rFonts w:ascii="Arial" w:hAnsi="Arial" w:cs="Arial"/>
          <w:szCs w:val="22"/>
        </w:rPr>
        <w:t xml:space="preserve"> připuštěno</w:t>
      </w:r>
      <w:r w:rsidRPr="00680957">
        <w:rPr>
          <w:rFonts w:ascii="Arial" w:hAnsi="Arial" w:cs="Arial"/>
          <w:szCs w:val="22"/>
        </w:rPr>
        <w:t xml:space="preserve">. V případě použití výměnné pojistky na straně </w:t>
      </w:r>
      <w:proofErr w:type="gramStart"/>
      <w:r w:rsidRPr="00680957">
        <w:rPr>
          <w:rFonts w:ascii="Arial" w:hAnsi="Arial" w:cs="Arial"/>
          <w:szCs w:val="22"/>
        </w:rPr>
        <w:t>24V</w:t>
      </w:r>
      <w:proofErr w:type="gramEnd"/>
      <w:r w:rsidRPr="00680957">
        <w:rPr>
          <w:rFonts w:ascii="Arial" w:hAnsi="Arial" w:cs="Arial"/>
          <w:szCs w:val="22"/>
        </w:rPr>
        <w:t xml:space="preserve"> </w:t>
      </w:r>
      <w:r w:rsidR="003235B7">
        <w:rPr>
          <w:rFonts w:ascii="Arial" w:hAnsi="Arial" w:cs="Arial"/>
          <w:szCs w:val="22"/>
        </w:rPr>
        <w:t>DC</w:t>
      </w:r>
      <w:r w:rsidRPr="00680957">
        <w:rPr>
          <w:rFonts w:ascii="Arial" w:hAnsi="Arial" w:cs="Arial"/>
          <w:szCs w:val="22"/>
        </w:rPr>
        <w:t xml:space="preserve"> bude na přístroji vhodným způsobem připevněna náhradní pojistka pro případ nutné výměny.</w:t>
      </w:r>
    </w:p>
    <w:p w14:paraId="5C450AEB" w14:textId="7C000788" w:rsidR="00857A42" w:rsidRPr="00857A42" w:rsidRDefault="00857A42" w:rsidP="00857A42">
      <w:pPr>
        <w:pStyle w:val="Nadpis1"/>
      </w:pPr>
      <w:r>
        <w:t>Schválení a zkoušky</w:t>
      </w:r>
    </w:p>
    <w:p w14:paraId="114E81D6" w14:textId="77777777" w:rsidR="00D82875" w:rsidRPr="00CD6B0F" w:rsidRDefault="00D82875" w:rsidP="00D82875">
      <w:pPr>
        <w:jc w:val="both"/>
        <w:rPr>
          <w:rFonts w:ascii="Arial" w:hAnsi="Arial" w:cs="Arial"/>
          <w:szCs w:val="22"/>
        </w:rPr>
      </w:pPr>
      <w:r w:rsidRPr="007141D5">
        <w:rPr>
          <w:rFonts w:ascii="Arial" w:hAnsi="Arial" w:cs="Arial"/>
          <w:szCs w:val="22"/>
        </w:rPr>
        <w:t>Odběratel si vyhrazuje právo na ověření vybraných hodnot v laboratoři výrobce nebo provedení zkoušek v akreditované zkušebně nebo jím pověřenými osobami při dodržení technických podmínek. V případě, že zařízení nebude mít odpovídající parametry, budou náklady na zajištění zkoušek hrazeny účastníkem. Všechny zkušební protokoly musí být archivovány výrobcem po dobu nejméně deseti let.</w:t>
      </w:r>
    </w:p>
    <w:p w14:paraId="5EC6C7E0" w14:textId="0CE0FFD5" w:rsidR="004F5939" w:rsidRDefault="00F2653A" w:rsidP="00953A37">
      <w:pPr>
        <w:pStyle w:val="Nadpis2"/>
      </w:pPr>
      <w:r>
        <w:t>Prohlášení o shodě</w:t>
      </w:r>
    </w:p>
    <w:p w14:paraId="2EC3411B" w14:textId="399B577D" w:rsidR="00F2653A" w:rsidRPr="00BB4556" w:rsidRDefault="00D935FD" w:rsidP="00EF27FA">
      <w:pPr>
        <w:jc w:val="both"/>
        <w:rPr>
          <w:rFonts w:ascii="Arial" w:hAnsi="Arial" w:cs="Arial"/>
          <w:szCs w:val="22"/>
        </w:rPr>
      </w:pPr>
      <w:r>
        <w:rPr>
          <w:rFonts w:ascii="Arial" w:hAnsi="Arial" w:cs="Arial"/>
          <w:szCs w:val="22"/>
        </w:rPr>
        <w:t>Je požadováno jako součást nabídky.</w:t>
      </w:r>
    </w:p>
    <w:p w14:paraId="6B85FEB5" w14:textId="6B36307B" w:rsidR="00F2653A" w:rsidRDefault="00F2653A" w:rsidP="00953A37">
      <w:pPr>
        <w:pStyle w:val="Nadpis2"/>
      </w:pPr>
      <w:r>
        <w:t>Zkoušky typov</w:t>
      </w:r>
      <w:r w:rsidR="0093354D">
        <w:t>é</w:t>
      </w:r>
    </w:p>
    <w:p w14:paraId="18EEC530" w14:textId="6BFB768C" w:rsidR="0093354D" w:rsidRPr="001D2CCD" w:rsidRDefault="00EF27FA" w:rsidP="0093354D">
      <w:pPr>
        <w:rPr>
          <w:rFonts w:ascii="Arial" w:hAnsi="Arial" w:cs="Arial"/>
        </w:rPr>
      </w:pPr>
      <w:r w:rsidRPr="001D2CCD">
        <w:rPr>
          <w:rFonts w:ascii="Arial" w:hAnsi="Arial" w:cs="Arial"/>
        </w:rPr>
        <w:t xml:space="preserve">Účastník </w:t>
      </w:r>
      <w:r w:rsidR="0093354D" w:rsidRPr="001D2CCD">
        <w:rPr>
          <w:rFonts w:ascii="Arial" w:hAnsi="Arial" w:cs="Arial"/>
        </w:rPr>
        <w:t xml:space="preserve">přiloží k nabídce kopie zkušebních protokolů </w:t>
      </w:r>
      <w:r w:rsidR="0093354D" w:rsidRPr="009C6EC2">
        <w:rPr>
          <w:rFonts w:ascii="Arial" w:hAnsi="Arial" w:cs="Arial"/>
        </w:rPr>
        <w:t xml:space="preserve">dle čl. 4, </w:t>
      </w:r>
      <w:r w:rsidR="0093354D" w:rsidRPr="001D2CCD">
        <w:rPr>
          <w:rFonts w:ascii="Arial" w:hAnsi="Arial" w:cs="Arial"/>
        </w:rPr>
        <w:t>ČSN EN 61010-1.</w:t>
      </w:r>
    </w:p>
    <w:p w14:paraId="3B54EAA1" w14:textId="5C102F85" w:rsidR="0093354D" w:rsidRDefault="0093354D" w:rsidP="00953A37">
      <w:pPr>
        <w:pStyle w:val="Nadpis2"/>
      </w:pPr>
      <w:r>
        <w:t>Zkoušky kusové</w:t>
      </w:r>
    </w:p>
    <w:p w14:paraId="73FBF90D" w14:textId="4B249EC3" w:rsidR="0093354D" w:rsidRDefault="00EF27FA" w:rsidP="0093354D">
      <w:pPr>
        <w:rPr>
          <w:rFonts w:ascii="Arial" w:hAnsi="Arial" w:cs="Arial"/>
        </w:rPr>
      </w:pPr>
      <w:r w:rsidRPr="00EF27FA">
        <w:rPr>
          <w:rFonts w:ascii="Arial" w:hAnsi="Arial" w:cs="Arial"/>
        </w:rPr>
        <w:t>Účastník přiloží k nabídce kopie zkušebních protokolů</w:t>
      </w:r>
      <w:r w:rsidR="00566816" w:rsidRPr="00EF27FA">
        <w:rPr>
          <w:rFonts w:ascii="Arial" w:hAnsi="Arial" w:cs="Arial"/>
        </w:rPr>
        <w:t xml:space="preserve">, </w:t>
      </w:r>
      <w:r w:rsidR="00566816" w:rsidRPr="009C6EC2">
        <w:rPr>
          <w:rFonts w:ascii="Arial" w:hAnsi="Arial" w:cs="Arial"/>
        </w:rPr>
        <w:t xml:space="preserve">dle </w:t>
      </w:r>
      <w:r w:rsidR="000B57AA" w:rsidRPr="009C6EC2">
        <w:rPr>
          <w:rFonts w:ascii="Arial" w:hAnsi="Arial" w:cs="Arial"/>
        </w:rPr>
        <w:t xml:space="preserve">přílohy F, </w:t>
      </w:r>
      <w:r w:rsidR="000B57AA" w:rsidRPr="00EF27FA">
        <w:rPr>
          <w:rFonts w:ascii="Arial" w:hAnsi="Arial" w:cs="Arial"/>
        </w:rPr>
        <w:t>ČSN EN 61010-1.</w:t>
      </w:r>
    </w:p>
    <w:p w14:paraId="1C877EE1" w14:textId="62D13133" w:rsidR="009E1B56" w:rsidRDefault="009E1B56" w:rsidP="009E1B56">
      <w:pPr>
        <w:pStyle w:val="Nadpis1"/>
      </w:pPr>
      <w:r>
        <w:lastRenderedPageBreak/>
        <w:t>Dokumentace</w:t>
      </w:r>
    </w:p>
    <w:p w14:paraId="1467D2E8" w14:textId="38A32B59" w:rsidR="009E1B56" w:rsidRPr="00274DA0" w:rsidRDefault="009E1B56" w:rsidP="009E1B56">
      <w:pPr>
        <w:jc w:val="both"/>
        <w:rPr>
          <w:rFonts w:ascii="Arial" w:hAnsi="Arial" w:cs="Arial"/>
          <w:szCs w:val="22"/>
        </w:rPr>
      </w:pPr>
      <w:r w:rsidRPr="00274DA0">
        <w:rPr>
          <w:rFonts w:ascii="Arial" w:hAnsi="Arial" w:cs="Arial"/>
          <w:szCs w:val="22"/>
        </w:rPr>
        <w:t xml:space="preserve">Všechny podklady, dokumenty a popisy musí být v českém nebo slovenském jazyce (s výjimkou technických výrazů a protokolů o zkouškách provedených v zahraniční zkušebně). </w:t>
      </w:r>
      <w:r w:rsidR="00274DA0" w:rsidRPr="00274DA0">
        <w:rPr>
          <w:rFonts w:ascii="Arial" w:hAnsi="Arial" w:cs="Arial"/>
        </w:rPr>
        <w:t>Účastník</w:t>
      </w:r>
      <w:r w:rsidRPr="00274DA0">
        <w:rPr>
          <w:rFonts w:ascii="Arial" w:hAnsi="Arial" w:cs="Arial"/>
          <w:szCs w:val="22"/>
        </w:rPr>
        <w:t xml:space="preserve"> v nabídce uvede do tabulky k parametrům požadovaným zadavatelem skutečné parametry nabízeného zařízení v rozsahu dle Přílohy č.3.</w:t>
      </w:r>
      <w:r w:rsidR="00274DA0">
        <w:rPr>
          <w:rFonts w:ascii="Arial" w:hAnsi="Arial" w:cs="Arial"/>
          <w:szCs w:val="22"/>
        </w:rPr>
        <w:t xml:space="preserve"> r</w:t>
      </w:r>
      <w:r w:rsidR="00274DA0" w:rsidRPr="006E0B77">
        <w:rPr>
          <w:rFonts w:ascii="Arial" w:hAnsi="Arial" w:cs="Arial"/>
          <w:szCs w:val="22"/>
        </w:rPr>
        <w:t>ámcové dohody</w:t>
      </w:r>
      <w:r w:rsidR="00274DA0">
        <w:rPr>
          <w:rFonts w:ascii="Arial" w:hAnsi="Arial" w:cs="Arial"/>
          <w:szCs w:val="22"/>
        </w:rPr>
        <w:t>.</w:t>
      </w:r>
    </w:p>
    <w:p w14:paraId="28CC9237" w14:textId="77777777" w:rsidR="00E60E04" w:rsidRPr="00625D24" w:rsidRDefault="00E60E04" w:rsidP="00E60E04">
      <w:pPr>
        <w:tabs>
          <w:tab w:val="left" w:pos="567"/>
        </w:tabs>
        <w:rPr>
          <w:rFonts w:ascii="Arial" w:hAnsi="Arial" w:cs="Arial"/>
          <w:snapToGrid w:val="0"/>
          <w:szCs w:val="22"/>
        </w:rPr>
      </w:pPr>
      <w:r w:rsidRPr="00625D24">
        <w:rPr>
          <w:rFonts w:ascii="Arial" w:hAnsi="Arial" w:cs="Arial"/>
          <w:snapToGrid w:val="0"/>
          <w:szCs w:val="22"/>
        </w:rPr>
        <w:t>Dodací list nebo příloha k dodacímu listu musí, kromě standardních údajů, obsahovat následující informace:</w:t>
      </w:r>
    </w:p>
    <w:p w14:paraId="4B1201E6" w14:textId="77777777" w:rsidR="00E60E04" w:rsidRPr="00625D24" w:rsidRDefault="00E60E04" w:rsidP="009B2EEC">
      <w:pPr>
        <w:numPr>
          <w:ilvl w:val="0"/>
          <w:numId w:val="16"/>
        </w:numPr>
        <w:tabs>
          <w:tab w:val="clear" w:pos="1920"/>
          <w:tab w:val="num" w:pos="851"/>
          <w:tab w:val="num" w:pos="1985"/>
        </w:tabs>
        <w:spacing w:after="0"/>
        <w:ind w:left="1985" w:hanging="425"/>
        <w:rPr>
          <w:rFonts w:ascii="Arial" w:hAnsi="Arial" w:cs="Arial"/>
          <w:snapToGrid w:val="0"/>
          <w:color w:val="000000"/>
          <w:szCs w:val="22"/>
        </w:rPr>
      </w:pPr>
      <w:r w:rsidRPr="00625D24">
        <w:rPr>
          <w:rFonts w:ascii="Arial" w:hAnsi="Arial" w:cs="Arial"/>
          <w:snapToGrid w:val="0"/>
          <w:color w:val="000000"/>
          <w:szCs w:val="22"/>
        </w:rPr>
        <w:t>Výrobce/dodavatel,</w:t>
      </w:r>
    </w:p>
    <w:p w14:paraId="0CDFBE0F" w14:textId="77777777" w:rsidR="00E60E04" w:rsidRPr="00625D24" w:rsidRDefault="00E60E04" w:rsidP="009B2EEC">
      <w:pPr>
        <w:numPr>
          <w:ilvl w:val="0"/>
          <w:numId w:val="16"/>
        </w:numPr>
        <w:tabs>
          <w:tab w:val="clear" w:pos="1920"/>
          <w:tab w:val="num" w:pos="851"/>
          <w:tab w:val="num" w:pos="1985"/>
        </w:tabs>
        <w:spacing w:after="0"/>
        <w:ind w:left="1985" w:hanging="425"/>
        <w:rPr>
          <w:rFonts w:ascii="Arial" w:hAnsi="Arial" w:cs="Arial"/>
          <w:snapToGrid w:val="0"/>
          <w:color w:val="000000"/>
          <w:szCs w:val="22"/>
        </w:rPr>
      </w:pPr>
      <w:r w:rsidRPr="00625D24">
        <w:rPr>
          <w:rFonts w:ascii="Arial" w:hAnsi="Arial" w:cs="Arial"/>
          <w:snapToGrid w:val="0"/>
          <w:color w:val="000000"/>
          <w:szCs w:val="22"/>
        </w:rPr>
        <w:t>Úplné označení,</w:t>
      </w:r>
    </w:p>
    <w:p w14:paraId="7E8AEF55" w14:textId="0ED2316E" w:rsidR="00E60E04" w:rsidRPr="00625D24" w:rsidRDefault="00E60E04" w:rsidP="009B2EEC">
      <w:pPr>
        <w:numPr>
          <w:ilvl w:val="0"/>
          <w:numId w:val="16"/>
        </w:numPr>
        <w:tabs>
          <w:tab w:val="clear" w:pos="1920"/>
          <w:tab w:val="num" w:pos="851"/>
          <w:tab w:val="num" w:pos="1985"/>
        </w:tabs>
        <w:spacing w:after="0"/>
        <w:ind w:left="1985" w:hanging="425"/>
        <w:rPr>
          <w:rFonts w:ascii="Arial" w:hAnsi="Arial" w:cs="Arial"/>
          <w:snapToGrid w:val="0"/>
          <w:color w:val="000000"/>
          <w:szCs w:val="22"/>
        </w:rPr>
      </w:pPr>
      <w:r w:rsidRPr="00625D24">
        <w:rPr>
          <w:rFonts w:ascii="Arial" w:hAnsi="Arial" w:cs="Arial"/>
          <w:snapToGrid w:val="0"/>
          <w:color w:val="000000"/>
          <w:szCs w:val="22"/>
        </w:rPr>
        <w:t>Dodací množství.</w:t>
      </w:r>
    </w:p>
    <w:p w14:paraId="30BF074D" w14:textId="4C4122E2" w:rsidR="009028EC" w:rsidRDefault="009028EC" w:rsidP="00953A37">
      <w:pPr>
        <w:pStyle w:val="Nadpis2"/>
        <w:rPr>
          <w:snapToGrid w:val="0"/>
        </w:rPr>
      </w:pPr>
      <w:r>
        <w:rPr>
          <w:snapToGrid w:val="0"/>
        </w:rPr>
        <w:t xml:space="preserve">Provozní předpis </w:t>
      </w:r>
    </w:p>
    <w:p w14:paraId="79E40473" w14:textId="19F41F3C" w:rsidR="009028EC" w:rsidRDefault="00A8471D" w:rsidP="009028EC">
      <w:pPr>
        <w:rPr>
          <w:rFonts w:ascii="Arial" w:hAnsi="Arial" w:cs="Arial"/>
        </w:rPr>
      </w:pPr>
      <w:r w:rsidRPr="00625D24">
        <w:rPr>
          <w:rFonts w:ascii="Arial" w:hAnsi="Arial" w:cs="Arial"/>
        </w:rPr>
        <w:t>Uchazeč uvede v nabídce provozní předpis vztahující se k výrobku.</w:t>
      </w:r>
      <w:r w:rsidR="00C15A97" w:rsidRPr="00625D24">
        <w:rPr>
          <w:rFonts w:ascii="Arial" w:hAnsi="Arial" w:cs="Arial"/>
        </w:rPr>
        <w:t xml:space="preserve"> Včetně popisu pro parametrizaci přístroje.</w:t>
      </w:r>
    </w:p>
    <w:p w14:paraId="1FE01008" w14:textId="77777777" w:rsidR="006007E4" w:rsidRDefault="006007E4" w:rsidP="006007E4">
      <w:pPr>
        <w:pStyle w:val="Nadpis2"/>
      </w:pPr>
      <w:r>
        <w:t>Provozní předpis aplikace pro tablet</w:t>
      </w:r>
    </w:p>
    <w:p w14:paraId="6B6BC135" w14:textId="1363B055" w:rsidR="006007E4" w:rsidRDefault="006007E4" w:rsidP="009028EC">
      <w:pPr>
        <w:rPr>
          <w:rFonts w:ascii="Arial" w:hAnsi="Arial" w:cs="Arial"/>
        </w:rPr>
      </w:pPr>
      <w:r w:rsidRPr="00705CD7">
        <w:rPr>
          <w:rFonts w:ascii="Arial" w:hAnsi="Arial" w:cs="Arial"/>
        </w:rPr>
        <w:t>Uchazeč uvede v nabídce provozní předpis vztahující se k aplikaci pro tablet, popsané výše.</w:t>
      </w:r>
    </w:p>
    <w:p w14:paraId="72707029" w14:textId="0F0F60D4" w:rsidR="00E55F39" w:rsidRDefault="00E55F39" w:rsidP="00E55F39">
      <w:pPr>
        <w:pStyle w:val="Nadpis2"/>
      </w:pPr>
      <w:r>
        <w:t>Provozní předpis parametrizačního SW pro PC</w:t>
      </w:r>
    </w:p>
    <w:p w14:paraId="5C024DA0" w14:textId="1AF742E6" w:rsidR="00E55F39" w:rsidRPr="00680957" w:rsidRDefault="00E55F39">
      <w:pPr>
        <w:rPr>
          <w:rFonts w:ascii="Arial" w:hAnsi="Arial" w:cs="Arial"/>
        </w:rPr>
      </w:pPr>
      <w:r w:rsidRPr="00680957">
        <w:rPr>
          <w:rFonts w:ascii="Arial" w:hAnsi="Arial" w:cs="Arial"/>
        </w:rPr>
        <w:t xml:space="preserve">Uchazeč uvede v nabídce provozní </w:t>
      </w:r>
      <w:proofErr w:type="gramStart"/>
      <w:r w:rsidRPr="00680957">
        <w:rPr>
          <w:rFonts w:ascii="Arial" w:hAnsi="Arial" w:cs="Arial"/>
        </w:rPr>
        <w:t>předpis</w:t>
      </w:r>
      <w:proofErr w:type="gramEnd"/>
      <w:r w:rsidRPr="00680957">
        <w:rPr>
          <w:rFonts w:ascii="Arial" w:hAnsi="Arial" w:cs="Arial"/>
        </w:rPr>
        <w:t xml:space="preserve"> tj. popis instalace a práce s parametrizačním SW na PC techniků popsaných výše v této TS.</w:t>
      </w:r>
    </w:p>
    <w:p w14:paraId="5E8BC50F" w14:textId="529A77E2" w:rsidR="00E77F28" w:rsidRDefault="00E77F28" w:rsidP="00953A37">
      <w:pPr>
        <w:pStyle w:val="Nadpis2"/>
      </w:pPr>
      <w:r>
        <w:t>Montážní předpis</w:t>
      </w:r>
    </w:p>
    <w:p w14:paraId="0AF60514" w14:textId="07DB3FB1" w:rsidR="00E77F28" w:rsidRDefault="00517A3B" w:rsidP="00E77F28">
      <w:pPr>
        <w:rPr>
          <w:rFonts w:ascii="Arial" w:hAnsi="Arial" w:cs="Arial"/>
        </w:rPr>
      </w:pPr>
      <w:r w:rsidRPr="009C6EC2">
        <w:rPr>
          <w:rFonts w:ascii="Arial" w:hAnsi="Arial" w:cs="Arial"/>
        </w:rPr>
        <w:t>Uchazeč uvede v nabídce</w:t>
      </w:r>
      <w:r>
        <w:rPr>
          <w:rFonts w:ascii="Arial" w:hAnsi="Arial" w:cs="Arial"/>
        </w:rPr>
        <w:t xml:space="preserve"> p</w:t>
      </w:r>
      <w:r w:rsidR="00E77F28" w:rsidRPr="00CA7421">
        <w:rPr>
          <w:rFonts w:ascii="Arial" w:hAnsi="Arial" w:cs="Arial"/>
        </w:rPr>
        <w:t>opis montáže včetně popisu požadavků na instalaci do rozváděče NN.</w:t>
      </w:r>
    </w:p>
    <w:p w14:paraId="3B3E7732" w14:textId="5693D3A2" w:rsidR="00E77F28" w:rsidRDefault="00E77F28" w:rsidP="00953A37">
      <w:pPr>
        <w:pStyle w:val="Nadpis2"/>
      </w:pPr>
      <w:r>
        <w:t>Katalogové listy nebo prospekty</w:t>
      </w:r>
    </w:p>
    <w:p w14:paraId="002AC539" w14:textId="079D2894" w:rsidR="00E77F28" w:rsidRDefault="00E77F28" w:rsidP="00E77F28">
      <w:pPr>
        <w:rPr>
          <w:rFonts w:ascii="Arial" w:hAnsi="Arial" w:cs="Arial"/>
        </w:rPr>
      </w:pPr>
      <w:r w:rsidRPr="004156B9">
        <w:rPr>
          <w:rFonts w:ascii="Arial" w:hAnsi="Arial" w:cs="Arial"/>
        </w:rPr>
        <w:t xml:space="preserve">Účastník přiloží k nabídce katalog nebo katalogový list (data </w:t>
      </w:r>
      <w:proofErr w:type="spellStart"/>
      <w:r w:rsidRPr="004156B9">
        <w:rPr>
          <w:rFonts w:ascii="Arial" w:hAnsi="Arial" w:cs="Arial"/>
        </w:rPr>
        <w:t>sheet</w:t>
      </w:r>
      <w:proofErr w:type="spellEnd"/>
      <w:r w:rsidRPr="004156B9">
        <w:rPr>
          <w:rFonts w:ascii="Arial" w:hAnsi="Arial" w:cs="Arial"/>
        </w:rPr>
        <w:t>), obsahující základní elektrické, mechanické a konstrukční parametry a vlastnosti nabízeného zařízení.</w:t>
      </w:r>
    </w:p>
    <w:p w14:paraId="332A78AD" w14:textId="10E17426" w:rsidR="00E77F28" w:rsidRDefault="00E77F28" w:rsidP="00953A37">
      <w:pPr>
        <w:pStyle w:val="Nadpis2"/>
      </w:pPr>
      <w:r>
        <w:t>Další technická dokumentace</w:t>
      </w:r>
    </w:p>
    <w:p w14:paraId="3431938C" w14:textId="09521576" w:rsidR="00E77F28" w:rsidRDefault="00E77F28" w:rsidP="00E77F28">
      <w:pPr>
        <w:rPr>
          <w:rFonts w:ascii="Arial" w:hAnsi="Arial" w:cs="Arial"/>
        </w:rPr>
      </w:pPr>
      <w:r w:rsidRPr="00854E8F">
        <w:rPr>
          <w:rFonts w:ascii="Arial" w:hAnsi="Arial" w:cs="Arial"/>
        </w:rPr>
        <w:t xml:space="preserve">Účastník se zavazuje dodat na žádost </w:t>
      </w:r>
      <w:proofErr w:type="spellStart"/>
      <w:r w:rsidRPr="00854E8F">
        <w:rPr>
          <w:rFonts w:ascii="Arial" w:hAnsi="Arial" w:cs="Arial"/>
        </w:rPr>
        <w:t>kupujícícho</w:t>
      </w:r>
      <w:proofErr w:type="spellEnd"/>
      <w:r w:rsidRPr="00854E8F">
        <w:rPr>
          <w:rFonts w:ascii="Arial" w:hAnsi="Arial" w:cs="Arial"/>
        </w:rPr>
        <w:t xml:space="preserve"> podklady (texty, výkresy apod.) pro vypracování Technických norem společnosti (TNS).</w:t>
      </w:r>
    </w:p>
    <w:p w14:paraId="2D0E036B" w14:textId="461AA1E6" w:rsidR="00E0089C" w:rsidRDefault="00E0089C" w:rsidP="00E0089C">
      <w:pPr>
        <w:pStyle w:val="Nadpis1"/>
      </w:pPr>
      <w:r>
        <w:t>Balení a doprava</w:t>
      </w:r>
    </w:p>
    <w:p w14:paraId="5399500D" w14:textId="77777777" w:rsidR="00E0089C" w:rsidRDefault="00E0089C" w:rsidP="00E0089C">
      <w:pPr>
        <w:pStyle w:val="Zkladntextodsazen2"/>
        <w:tabs>
          <w:tab w:val="num" w:pos="0"/>
          <w:tab w:val="left" w:pos="567"/>
          <w:tab w:val="left" w:pos="4820"/>
        </w:tabs>
        <w:spacing w:before="0"/>
        <w:ind w:left="0"/>
        <w:rPr>
          <w:rFonts w:ascii="Arial" w:hAnsi="Arial" w:cs="Arial"/>
          <w:snapToGrid/>
          <w:sz w:val="22"/>
          <w:szCs w:val="22"/>
        </w:rPr>
      </w:pPr>
      <w:r w:rsidRPr="00CD6B0F">
        <w:rPr>
          <w:rFonts w:ascii="Arial" w:hAnsi="Arial" w:cs="Arial"/>
          <w:snapToGrid/>
          <w:sz w:val="22"/>
          <w:szCs w:val="22"/>
        </w:rPr>
        <w:t>Popis výrobku na balení musí být, podle ustanovení o Inf</w:t>
      </w:r>
      <w:r>
        <w:rPr>
          <w:rFonts w:ascii="Arial" w:hAnsi="Arial" w:cs="Arial"/>
          <w:snapToGrid/>
          <w:sz w:val="22"/>
          <w:szCs w:val="22"/>
        </w:rPr>
        <w:t>ormační povinnosti ze Zákona č. </w:t>
      </w:r>
      <w:r w:rsidRPr="00CD6B0F">
        <w:rPr>
          <w:rFonts w:ascii="Arial" w:hAnsi="Arial" w:cs="Arial"/>
          <w:snapToGrid/>
          <w:sz w:val="22"/>
          <w:szCs w:val="22"/>
        </w:rPr>
        <w:t xml:space="preserve"> 634/1992 Sb. o ochraně spotřebitele, v češtině.</w:t>
      </w:r>
    </w:p>
    <w:p w14:paraId="3BA0F7FC" w14:textId="5298DD63" w:rsidR="00E0089C" w:rsidRDefault="00E0089C" w:rsidP="00E0089C">
      <w:pPr>
        <w:tabs>
          <w:tab w:val="num" w:pos="0"/>
          <w:tab w:val="left" w:pos="567"/>
        </w:tabs>
        <w:jc w:val="both"/>
        <w:rPr>
          <w:rFonts w:ascii="Arial" w:hAnsi="Arial" w:cs="Arial"/>
          <w:szCs w:val="22"/>
        </w:rPr>
      </w:pPr>
      <w:r>
        <w:rPr>
          <w:rFonts w:ascii="Arial" w:hAnsi="Arial" w:cs="Arial"/>
          <w:szCs w:val="22"/>
        </w:rPr>
        <w:t>Prodávající stanoví podmínky pro dopravu (včetně balení) tak, aby nedošlo k poškození dodávaného zařízení vlivem jeho nakládání, přepravy a skládání.</w:t>
      </w:r>
    </w:p>
    <w:p w14:paraId="4D71F2A9" w14:textId="61013613" w:rsidR="00B33F87" w:rsidRDefault="00B33F87" w:rsidP="00B33F87">
      <w:pPr>
        <w:pStyle w:val="Nadpis1"/>
      </w:pPr>
      <w:r>
        <w:t>Likvidace</w:t>
      </w:r>
    </w:p>
    <w:p w14:paraId="068469C5" w14:textId="2B92DB5B" w:rsidR="00B33F87" w:rsidRDefault="00B33F87" w:rsidP="00953A37">
      <w:pPr>
        <w:pStyle w:val="Nadpis2"/>
      </w:pPr>
      <w:r>
        <w:t>Způsob likvidace zařízení a obalů</w:t>
      </w:r>
    </w:p>
    <w:p w14:paraId="55D351E1" w14:textId="5474130B" w:rsidR="00B33F87" w:rsidRDefault="00B33F87" w:rsidP="00B33F87">
      <w:pPr>
        <w:pStyle w:val="Zkladntextodsazen2"/>
        <w:tabs>
          <w:tab w:val="left" w:pos="4820"/>
        </w:tabs>
        <w:spacing w:before="0"/>
        <w:ind w:left="0"/>
        <w:rPr>
          <w:rFonts w:ascii="Arial" w:hAnsi="Arial" w:cs="Arial"/>
          <w:snapToGrid/>
          <w:sz w:val="22"/>
          <w:szCs w:val="22"/>
        </w:rPr>
      </w:pPr>
      <w:r w:rsidRPr="00F51DA6">
        <w:rPr>
          <w:rFonts w:ascii="Arial" w:hAnsi="Arial" w:cs="Arial"/>
          <w:snapToGrid/>
          <w:sz w:val="22"/>
          <w:szCs w:val="22"/>
        </w:rPr>
        <w:t>Uchazeč v nabídce doloží možnost recyklace použitých materiálů nebo údaje o způsobu jejich likvidace včetně platných příslušných zákonů, předpisů a nařízení.</w:t>
      </w:r>
      <w:r w:rsidRPr="00F009B0">
        <w:rPr>
          <w:rFonts w:ascii="Arial" w:hAnsi="Arial" w:cs="Arial"/>
          <w:snapToGrid/>
          <w:sz w:val="22"/>
          <w:szCs w:val="22"/>
        </w:rPr>
        <w:t xml:space="preserve"> </w:t>
      </w:r>
      <w:r>
        <w:rPr>
          <w:rFonts w:ascii="Arial" w:hAnsi="Arial" w:cs="Arial"/>
          <w:snapToGrid/>
          <w:sz w:val="22"/>
          <w:szCs w:val="22"/>
        </w:rPr>
        <w:t>S dodáním nabízeného zařízení dodavatel přebírá odpovědnost za jeho zpětné odkoupení za účelem likvidace nebo recyklace.</w:t>
      </w:r>
      <w:r w:rsidR="00BA19A0">
        <w:rPr>
          <w:rFonts w:ascii="Arial" w:hAnsi="Arial" w:cs="Arial"/>
          <w:snapToGrid/>
          <w:sz w:val="22"/>
          <w:szCs w:val="22"/>
        </w:rPr>
        <w:t xml:space="preserve"> </w:t>
      </w:r>
    </w:p>
    <w:p w14:paraId="70D06E3E" w14:textId="41CC80BF" w:rsidR="008B369A" w:rsidRDefault="008B369A" w:rsidP="00953A37">
      <w:pPr>
        <w:pStyle w:val="Nadpis2"/>
      </w:pPr>
      <w:r>
        <w:t>Vztahy k ekologii</w:t>
      </w:r>
    </w:p>
    <w:p w14:paraId="3DF4FED2" w14:textId="6B5FDE77" w:rsidR="008B369A" w:rsidRDefault="008B369A" w:rsidP="008B369A">
      <w:pPr>
        <w:jc w:val="both"/>
        <w:rPr>
          <w:rFonts w:ascii="Arial" w:hAnsi="Arial" w:cs="Arial"/>
          <w:szCs w:val="22"/>
        </w:rPr>
      </w:pPr>
      <w:r>
        <w:rPr>
          <w:rFonts w:ascii="Arial" w:hAnsi="Arial" w:cs="Arial"/>
          <w:szCs w:val="22"/>
        </w:rPr>
        <w:t>Účastník</w:t>
      </w:r>
      <w:r w:rsidRPr="00CD6B0F">
        <w:rPr>
          <w:rFonts w:ascii="Arial" w:hAnsi="Arial" w:cs="Arial"/>
          <w:szCs w:val="22"/>
        </w:rPr>
        <w:t xml:space="preserve"> </w:t>
      </w:r>
      <w:r w:rsidRPr="009E55AC">
        <w:rPr>
          <w:rFonts w:ascii="Arial" w:hAnsi="Arial" w:cs="Arial"/>
          <w:szCs w:val="22"/>
        </w:rPr>
        <w:t>nejpozději</w:t>
      </w:r>
      <w:r>
        <w:rPr>
          <w:rFonts w:ascii="Arial" w:hAnsi="Arial" w:cs="Arial"/>
          <w:sz w:val="20"/>
        </w:rPr>
        <w:t xml:space="preserve"> </w:t>
      </w:r>
      <w:r w:rsidRPr="004C131D">
        <w:rPr>
          <w:rFonts w:ascii="Arial" w:hAnsi="Arial" w:cs="Arial"/>
          <w:szCs w:val="22"/>
        </w:rPr>
        <w:t>před podpisem smlouvy</w:t>
      </w:r>
      <w:r w:rsidRPr="00CD6B0F">
        <w:rPr>
          <w:rFonts w:ascii="Arial" w:hAnsi="Arial" w:cs="Arial"/>
          <w:szCs w:val="22"/>
        </w:rPr>
        <w:t xml:space="preserve"> doloží, že použité materiály na výrobu zařízení a jejich </w:t>
      </w:r>
      <w:r w:rsidRPr="00F6332C">
        <w:rPr>
          <w:rFonts w:ascii="Arial" w:hAnsi="Arial" w:cs="Arial"/>
          <w:szCs w:val="22"/>
        </w:rPr>
        <w:t xml:space="preserve">přepravní pomůcky </w:t>
      </w:r>
      <w:r w:rsidRPr="00CD6B0F">
        <w:rPr>
          <w:rFonts w:ascii="Arial" w:hAnsi="Arial" w:cs="Arial"/>
          <w:szCs w:val="22"/>
        </w:rPr>
        <w:t>nejsou ekologicky závadné.</w:t>
      </w:r>
      <w:r w:rsidRPr="00E003BF">
        <w:rPr>
          <w:rFonts w:ascii="Arial" w:hAnsi="Arial" w:cs="Arial"/>
          <w:szCs w:val="22"/>
        </w:rPr>
        <w:t xml:space="preserve"> </w:t>
      </w:r>
      <w:r>
        <w:rPr>
          <w:rFonts w:ascii="Arial" w:hAnsi="Arial" w:cs="Arial"/>
          <w:szCs w:val="22"/>
        </w:rPr>
        <w:t xml:space="preserve">U každého materiálu uvede </w:t>
      </w:r>
      <w:r w:rsidRPr="00003B32">
        <w:rPr>
          <w:rFonts w:ascii="Arial" w:hAnsi="Arial" w:cs="Arial"/>
          <w:szCs w:val="22"/>
        </w:rPr>
        <w:t xml:space="preserve">jejich zařazení podle Katalogu odpadů dle zákona č. </w:t>
      </w:r>
      <w:r w:rsidR="006007E4">
        <w:rPr>
          <w:rFonts w:ascii="Arial" w:hAnsi="Arial" w:cs="Arial"/>
          <w:szCs w:val="22"/>
        </w:rPr>
        <w:t>541</w:t>
      </w:r>
      <w:r w:rsidRPr="00003B32">
        <w:rPr>
          <w:rFonts w:ascii="Arial" w:hAnsi="Arial" w:cs="Arial"/>
          <w:szCs w:val="22"/>
        </w:rPr>
        <w:t>/20</w:t>
      </w:r>
      <w:r w:rsidR="006007E4">
        <w:rPr>
          <w:rFonts w:ascii="Arial" w:hAnsi="Arial" w:cs="Arial"/>
          <w:szCs w:val="22"/>
        </w:rPr>
        <w:t>20</w:t>
      </w:r>
      <w:r w:rsidRPr="00003B32">
        <w:rPr>
          <w:rFonts w:ascii="Arial" w:hAnsi="Arial" w:cs="Arial"/>
          <w:szCs w:val="22"/>
        </w:rPr>
        <w:t xml:space="preserve"> Sb., o odpadech</w:t>
      </w:r>
      <w:r w:rsidRPr="003748E8">
        <w:rPr>
          <w:rFonts w:ascii="Arial" w:hAnsi="Arial" w:cs="Arial"/>
          <w:szCs w:val="22"/>
        </w:rPr>
        <w:t xml:space="preserve"> </w:t>
      </w:r>
      <w:r>
        <w:rPr>
          <w:rFonts w:ascii="Arial" w:hAnsi="Arial" w:cs="Arial"/>
          <w:szCs w:val="22"/>
        </w:rPr>
        <w:t>(</w:t>
      </w:r>
      <w:r w:rsidRPr="003748E8">
        <w:rPr>
          <w:rFonts w:ascii="Arial" w:hAnsi="Arial" w:cs="Arial"/>
          <w:szCs w:val="22"/>
        </w:rPr>
        <w:t>třídu a kód druhu odpadu</w:t>
      </w:r>
      <w:r>
        <w:rPr>
          <w:rFonts w:ascii="Arial" w:hAnsi="Arial" w:cs="Arial"/>
          <w:szCs w:val="22"/>
        </w:rPr>
        <w:t>).</w:t>
      </w:r>
    </w:p>
    <w:p w14:paraId="5C6622C9" w14:textId="69F43CFB" w:rsidR="00DA43CA" w:rsidRDefault="00DA43CA" w:rsidP="00953A37">
      <w:pPr>
        <w:pStyle w:val="Nadpis2"/>
      </w:pPr>
      <w:r>
        <w:lastRenderedPageBreak/>
        <w:t>Záruční doba</w:t>
      </w:r>
    </w:p>
    <w:p w14:paraId="59D469FC" w14:textId="57E65F55" w:rsidR="009C47EB" w:rsidRPr="004703BF" w:rsidRDefault="004703BF" w:rsidP="009C47EB">
      <w:pPr>
        <w:rPr>
          <w:rFonts w:ascii="Arial" w:hAnsi="Arial" w:cs="Arial"/>
        </w:rPr>
      </w:pPr>
      <w:r>
        <w:rPr>
          <w:rFonts w:ascii="Arial" w:hAnsi="Arial" w:cs="Arial"/>
        </w:rPr>
        <w:t xml:space="preserve">Minimálně </w:t>
      </w:r>
      <w:r w:rsidR="006007E4">
        <w:rPr>
          <w:rFonts w:ascii="Arial" w:hAnsi="Arial" w:cs="Arial"/>
        </w:rPr>
        <w:t>60</w:t>
      </w:r>
      <w:r>
        <w:rPr>
          <w:rFonts w:ascii="Arial" w:hAnsi="Arial" w:cs="Arial"/>
        </w:rPr>
        <w:t xml:space="preserve"> měsíců na UM</w:t>
      </w:r>
      <w:r w:rsidR="00112FB8">
        <w:rPr>
          <w:rFonts w:ascii="Arial" w:hAnsi="Arial" w:cs="Arial"/>
        </w:rPr>
        <w:t xml:space="preserve"> a</w:t>
      </w:r>
      <w:r>
        <w:rPr>
          <w:rFonts w:ascii="Arial" w:hAnsi="Arial" w:cs="Arial"/>
        </w:rPr>
        <w:t xml:space="preserve"> napájecí zdroj, a to na výrobní závady od okamžiku přechodu vlastnictví ke zboží na kupujícího.</w:t>
      </w:r>
    </w:p>
    <w:p w14:paraId="2EA59AA5" w14:textId="7925811E" w:rsidR="00DA43CA" w:rsidRDefault="00DA43CA" w:rsidP="00953A37">
      <w:pPr>
        <w:pStyle w:val="Nadpis2"/>
      </w:pPr>
      <w:r>
        <w:t>Životnost</w:t>
      </w:r>
    </w:p>
    <w:p w14:paraId="369ADC1A" w14:textId="074B4BCD" w:rsidR="008B369A" w:rsidRDefault="004703BF" w:rsidP="008B369A">
      <w:pPr>
        <w:rPr>
          <w:rFonts w:ascii="Arial" w:hAnsi="Arial" w:cs="Arial"/>
        </w:rPr>
      </w:pPr>
      <w:r>
        <w:rPr>
          <w:rFonts w:ascii="Arial" w:hAnsi="Arial" w:cs="Arial"/>
        </w:rPr>
        <w:t>Minimálně 15 let při zachování požadovaných technických parametrů.</w:t>
      </w:r>
    </w:p>
    <w:p w14:paraId="3CE820F7" w14:textId="77777777" w:rsidR="006007E4" w:rsidRDefault="006007E4" w:rsidP="006007E4">
      <w:pPr>
        <w:pStyle w:val="Nadpis1"/>
      </w:pPr>
      <w:r>
        <w:t>Pozáruční servis</w:t>
      </w:r>
    </w:p>
    <w:p w14:paraId="30457CAC" w14:textId="77777777" w:rsidR="006007E4" w:rsidRDefault="006007E4" w:rsidP="006007E4">
      <w:pPr>
        <w:pStyle w:val="Bezmezer"/>
        <w:rPr>
          <w:rFonts w:ascii="Arial" w:hAnsi="Arial" w:cs="Arial"/>
        </w:rPr>
      </w:pPr>
      <w:r w:rsidRPr="00705CD7">
        <w:rPr>
          <w:rFonts w:ascii="Arial" w:hAnsi="Arial" w:cs="Arial"/>
        </w:rPr>
        <w:t>Dodavatel se zavazuje poskytovat pozáruční servis na HW zařízení, které je předmětem této VZ, v době trvání 5 let od uplynutí záruční doby každého dodaného a nainstalovaného zařízení.</w:t>
      </w:r>
    </w:p>
    <w:p w14:paraId="74CC9D43" w14:textId="218F595B" w:rsidR="006007E4" w:rsidRPr="00705CD7" w:rsidRDefault="006007E4" w:rsidP="006007E4">
      <w:pPr>
        <w:pStyle w:val="Bezmezer"/>
        <w:spacing w:before="60"/>
        <w:rPr>
          <w:rFonts w:ascii="Arial" w:hAnsi="Arial" w:cs="Arial"/>
        </w:rPr>
      </w:pPr>
      <w:r>
        <w:rPr>
          <w:rFonts w:ascii="Arial" w:hAnsi="Arial" w:cs="Arial"/>
        </w:rPr>
        <w:t xml:space="preserve">Při poruše zařízení dojde k jeho demontování Zadavatelem a odesláním Dodavateli. Dodavatel musí do </w:t>
      </w:r>
      <w:r w:rsidR="00E55F39">
        <w:rPr>
          <w:rFonts w:ascii="Arial" w:hAnsi="Arial" w:cs="Arial"/>
        </w:rPr>
        <w:t>14 kalendářních dnů</w:t>
      </w:r>
      <w:r>
        <w:rPr>
          <w:rFonts w:ascii="Arial" w:hAnsi="Arial" w:cs="Arial"/>
        </w:rPr>
        <w:t xml:space="preserve"> od převzetí zařízení navrhnout a nacenit opravu zařízení. Oprava zařízení musí být provedena do měsíce od obdržení objednávky na opravu zařízení.</w:t>
      </w:r>
    </w:p>
    <w:p w14:paraId="06C1CB1A" w14:textId="77777777" w:rsidR="00E0089C" w:rsidRPr="00E0089C" w:rsidRDefault="00E0089C" w:rsidP="00E0089C"/>
    <w:sectPr w:rsidR="00E0089C" w:rsidRPr="00E0089C" w:rsidSect="00192959">
      <w:headerReference w:type="even" r:id="rId21"/>
      <w:headerReference w:type="default" r:id="rId22"/>
      <w:footerReference w:type="even" r:id="rId23"/>
      <w:footerReference w:type="default" r:id="rId24"/>
      <w:headerReference w:type="first" r:id="rId25"/>
      <w:footerReference w:type="first" r:id="rId26"/>
      <w:pgSz w:w="11906" w:h="16838" w:code="9"/>
      <w:pgMar w:top="1304" w:right="851" w:bottom="1134" w:left="1418" w:header="85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7095A" w14:textId="77777777" w:rsidR="00267F5C" w:rsidRDefault="00267F5C">
      <w:pPr>
        <w:spacing w:after="0"/>
      </w:pPr>
      <w:r>
        <w:separator/>
      </w:r>
    </w:p>
  </w:endnote>
  <w:endnote w:type="continuationSeparator" w:id="0">
    <w:p w14:paraId="54631953" w14:textId="77777777" w:rsidR="00267F5C" w:rsidRDefault="00267F5C">
      <w:pPr>
        <w:spacing w:after="0"/>
      </w:pPr>
      <w:r>
        <w:continuationSeparator/>
      </w:r>
    </w:p>
  </w:endnote>
  <w:endnote w:type="continuationNotice" w:id="1">
    <w:p w14:paraId="49E5E0A1" w14:textId="77777777" w:rsidR="00267F5C" w:rsidRDefault="00267F5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A7645" w14:textId="77777777" w:rsidR="00B30FF8" w:rsidRDefault="00B30FF8">
    <w:pPr>
      <w:pStyle w:val="Zpat"/>
      <w:tabs>
        <w:tab w:val="clear" w:pos="4536"/>
        <w:tab w:val="clear" w:pos="9072"/>
      </w:tabs>
      <w:ind w:right="-2"/>
    </w:pPr>
    <w:r>
      <w:rPr>
        <w:noProof/>
      </w:rPr>
      <mc:AlternateContent>
        <mc:Choice Requires="wps">
          <w:drawing>
            <wp:anchor distT="4294967295" distB="4294967295" distL="114300" distR="114300" simplePos="0" relativeHeight="251658240" behindDoc="0" locked="0" layoutInCell="0" allowOverlap="1" wp14:anchorId="553D64F5" wp14:editId="2F56EFC9">
              <wp:simplePos x="0" y="0"/>
              <wp:positionH relativeFrom="column">
                <wp:posOffset>0</wp:posOffset>
              </wp:positionH>
              <wp:positionV relativeFrom="paragraph">
                <wp:posOffset>-6986</wp:posOffset>
              </wp:positionV>
              <wp:extent cx="6120130" cy="0"/>
              <wp:effectExtent l="0" t="0" r="13970" b="19050"/>
              <wp:wrapTopAndBottom/>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5D3B8870">
            <v:line id="Line 3"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o:allowincell="f" from="0,-.55pt" to="481.9pt,-.55pt" w14:anchorId="69A52BA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">
              <w10:wrap type="topAndBottom"/>
            </v:line>
          </w:pict>
        </mc:Fallback>
      </mc:AlternateContent>
    </w:r>
    <w:r>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8</w:t>
    </w:r>
    <w:r>
      <w:rPr>
        <w:rStyle w:val="slostrnky"/>
      </w:rPr>
      <w:fldChar w:fldCharType="end"/>
    </w:r>
    <w:r>
      <w:rPr>
        <w:rStyle w:val="slostrnky"/>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810BD" w14:textId="77777777" w:rsidR="00B30FF8" w:rsidRPr="00AF2D99" w:rsidRDefault="00B30FF8" w:rsidP="00152208">
    <w:pPr>
      <w:pStyle w:val="Zpat"/>
      <w:tabs>
        <w:tab w:val="clear" w:pos="4536"/>
        <w:tab w:val="clear" w:pos="9072"/>
      </w:tabs>
      <w:ind w:right="-2"/>
      <w:jc w:val="center"/>
      <w:rPr>
        <w:sz w:val="20"/>
      </w:rPr>
    </w:pPr>
    <w:r>
      <w:rPr>
        <w:noProof/>
        <w:sz w:val="20"/>
      </w:rPr>
      <mc:AlternateContent>
        <mc:Choice Requires="wps">
          <w:drawing>
            <wp:anchor distT="4294967295" distB="4294967295" distL="114300" distR="114300" simplePos="0" relativeHeight="251658242" behindDoc="0" locked="0" layoutInCell="1" allowOverlap="1" wp14:anchorId="3539B143" wp14:editId="01521682">
              <wp:simplePos x="0" y="0"/>
              <wp:positionH relativeFrom="column">
                <wp:posOffset>-540385</wp:posOffset>
              </wp:positionH>
              <wp:positionV relativeFrom="paragraph">
                <wp:posOffset>-9921876</wp:posOffset>
              </wp:positionV>
              <wp:extent cx="6120130" cy="0"/>
              <wp:effectExtent l="0" t="0" r="13970" b="19050"/>
              <wp:wrapTopAndBottom/>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1544425F">
            <v:line id="Line 27"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42.55pt,-781.25pt" to="439.35pt,-781.25pt" w14:anchorId="347C68F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">
              <w10:wrap type="topAndBottom"/>
            </v:line>
          </w:pict>
        </mc:Fallback>
      </mc:AlternateContent>
    </w:r>
    <w:r>
      <w:rPr>
        <w:noProof/>
        <w:sz w:val="20"/>
      </w:rPr>
      <mc:AlternateContent>
        <mc:Choice Requires="wps">
          <w:drawing>
            <wp:anchor distT="4294967295" distB="4294967295" distL="114300" distR="114300" simplePos="0" relativeHeight="251658241" behindDoc="0" locked="0" layoutInCell="0" allowOverlap="1" wp14:anchorId="4536316C" wp14:editId="4B12DEEA">
              <wp:simplePos x="0" y="0"/>
              <wp:positionH relativeFrom="column">
                <wp:posOffset>0</wp:posOffset>
              </wp:positionH>
              <wp:positionV relativeFrom="paragraph">
                <wp:posOffset>-6986</wp:posOffset>
              </wp:positionV>
              <wp:extent cx="6120130" cy="0"/>
              <wp:effectExtent l="0" t="0" r="13970" b="19050"/>
              <wp:wrapTopAndBottom/>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5CB58E66">
            <v:line id="Line 24"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o:allowincell="f" from="0,-.55pt" to="481.9pt,-.55pt" w14:anchorId="4D16E6C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">
              <w10:wrap type="topAndBottom"/>
            </v:line>
          </w:pict>
        </mc:Fallback>
      </mc:AlternateContent>
    </w:r>
    <w:r w:rsidRPr="00AF2D99">
      <w:rPr>
        <w:rStyle w:val="slostrnky"/>
        <w:sz w:val="20"/>
      </w:rPr>
      <w:fldChar w:fldCharType="begin"/>
    </w:r>
    <w:r w:rsidRPr="00AF2D99">
      <w:rPr>
        <w:rStyle w:val="slostrnky"/>
        <w:sz w:val="20"/>
      </w:rPr>
      <w:instrText xml:space="preserve"> PAGE </w:instrText>
    </w:r>
    <w:r w:rsidRPr="00AF2D99">
      <w:rPr>
        <w:rStyle w:val="slostrnky"/>
        <w:sz w:val="20"/>
      </w:rPr>
      <w:fldChar w:fldCharType="separate"/>
    </w:r>
    <w:r>
      <w:rPr>
        <w:rStyle w:val="slostrnky"/>
        <w:noProof/>
        <w:sz w:val="20"/>
      </w:rPr>
      <w:t>2</w:t>
    </w:r>
    <w:r w:rsidRPr="00AF2D99">
      <w:rPr>
        <w:rStyle w:val="slostrnky"/>
        <w:sz w:val="20"/>
      </w:rPr>
      <w:fldChar w:fldCharType="end"/>
    </w:r>
    <w:r w:rsidRPr="00AF2D99">
      <w:rPr>
        <w:rStyle w:val="slostrnky"/>
        <w:sz w:val="20"/>
      </w:rPr>
      <w:t xml:space="preserve"> / </w:t>
    </w:r>
    <w:r w:rsidRPr="00AF2D99">
      <w:rPr>
        <w:rStyle w:val="slostrnky"/>
        <w:sz w:val="20"/>
      </w:rPr>
      <w:fldChar w:fldCharType="begin"/>
    </w:r>
    <w:r w:rsidRPr="00AF2D99">
      <w:rPr>
        <w:rStyle w:val="slostrnky"/>
        <w:sz w:val="20"/>
      </w:rPr>
      <w:instrText xml:space="preserve"> NUMPAGES </w:instrText>
    </w:r>
    <w:r w:rsidRPr="00AF2D99">
      <w:rPr>
        <w:rStyle w:val="slostrnky"/>
        <w:sz w:val="20"/>
      </w:rPr>
      <w:fldChar w:fldCharType="separate"/>
    </w:r>
    <w:r>
      <w:rPr>
        <w:rStyle w:val="slostrnky"/>
        <w:noProof/>
        <w:sz w:val="20"/>
      </w:rPr>
      <w:t>15</w:t>
    </w:r>
    <w:r w:rsidRPr="00AF2D99">
      <w:rPr>
        <w:rStyle w:val="slostrnky"/>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6905F" w14:textId="77777777" w:rsidR="00B30FF8" w:rsidRPr="001A640A" w:rsidRDefault="00B30FF8" w:rsidP="00AF2D99">
    <w:pPr>
      <w:pStyle w:val="Zpat"/>
      <w:tabs>
        <w:tab w:val="clear" w:pos="4536"/>
        <w:tab w:val="clear" w:pos="9072"/>
        <w:tab w:val="right" w:pos="9638"/>
      </w:tabs>
      <w:rPr>
        <w:b/>
        <w:sz w:val="20"/>
      </w:rPr>
    </w:pPr>
    <w:r>
      <w:rPr>
        <w:noProof/>
        <w:sz w:val="20"/>
      </w:rPr>
      <mc:AlternateContent>
        <mc:Choice Requires="wps">
          <w:drawing>
            <wp:anchor distT="4294967295" distB="4294967295" distL="114300" distR="114300" simplePos="0" relativeHeight="251658243" behindDoc="0" locked="0" layoutInCell="1" allowOverlap="1" wp14:anchorId="47B5832B" wp14:editId="1975EDC7">
              <wp:simplePos x="0" y="0"/>
              <wp:positionH relativeFrom="column">
                <wp:posOffset>0</wp:posOffset>
              </wp:positionH>
              <wp:positionV relativeFrom="paragraph">
                <wp:posOffset>-6986</wp:posOffset>
              </wp:positionV>
              <wp:extent cx="6120130" cy="0"/>
              <wp:effectExtent l="0" t="0" r="13970" b="19050"/>
              <wp:wrapTopAndBottom/>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40435D8B">
            <v:line id="Line 29"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from="0,-.55pt" to="481.9pt,-.55pt" w14:anchorId="035F16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">
              <w10:wrap type="topAndBottom"/>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984BD" w14:textId="77777777" w:rsidR="00267F5C" w:rsidRDefault="00267F5C">
      <w:pPr>
        <w:spacing w:after="0"/>
      </w:pPr>
      <w:r>
        <w:separator/>
      </w:r>
    </w:p>
  </w:footnote>
  <w:footnote w:type="continuationSeparator" w:id="0">
    <w:p w14:paraId="6ACA5276" w14:textId="77777777" w:rsidR="00267F5C" w:rsidRDefault="00267F5C">
      <w:pPr>
        <w:spacing w:after="0"/>
      </w:pPr>
      <w:r>
        <w:continuationSeparator/>
      </w:r>
    </w:p>
  </w:footnote>
  <w:footnote w:type="continuationNotice" w:id="1">
    <w:p w14:paraId="664913AB" w14:textId="77777777" w:rsidR="00267F5C" w:rsidRDefault="00267F5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8"/>
      <w:gridCol w:w="1418"/>
      <w:gridCol w:w="4536"/>
      <w:gridCol w:w="2269"/>
    </w:tblGrid>
    <w:tr w:rsidR="00B30FF8" w:rsidRPr="00184210" w14:paraId="36490F5E" w14:textId="77777777">
      <w:trPr>
        <w:cantSplit/>
      </w:trPr>
      <w:tc>
        <w:tcPr>
          <w:tcW w:w="1418" w:type="dxa"/>
          <w:tcBorders>
            <w:top w:val="single" w:sz="6" w:space="0" w:color="auto"/>
            <w:left w:val="single" w:sz="6" w:space="0" w:color="auto"/>
            <w:bottom w:val="single" w:sz="6" w:space="0" w:color="auto"/>
            <w:right w:val="single" w:sz="6" w:space="0" w:color="auto"/>
          </w:tcBorders>
          <w:shd w:val="clear" w:color="auto" w:fill="auto"/>
        </w:tcPr>
        <w:p w14:paraId="5D7AE516" w14:textId="77777777" w:rsidR="00B30FF8" w:rsidRPr="00184210" w:rsidRDefault="00B30FF8" w:rsidP="00EB5027">
          <w:pPr>
            <w:pStyle w:val="Zhlav"/>
            <w:tabs>
              <w:tab w:val="left" w:pos="425"/>
            </w:tabs>
            <w:spacing w:before="60" w:after="60"/>
            <w:jc w:val="center"/>
            <w:rPr>
              <w:b/>
              <w:sz w:val="20"/>
            </w:rPr>
          </w:pPr>
          <w:r w:rsidRPr="00184210">
            <w:rPr>
              <w:b/>
              <w:sz w:val="20"/>
            </w:rPr>
            <w:t>Technický list</w:t>
          </w:r>
        </w:p>
      </w:tc>
      <w:tc>
        <w:tcPr>
          <w:tcW w:w="1418" w:type="dxa"/>
          <w:tcBorders>
            <w:top w:val="single" w:sz="6" w:space="0" w:color="auto"/>
            <w:left w:val="single" w:sz="6" w:space="0" w:color="auto"/>
            <w:bottom w:val="single" w:sz="6" w:space="0" w:color="auto"/>
            <w:right w:val="single" w:sz="6" w:space="0" w:color="auto"/>
          </w:tcBorders>
          <w:shd w:val="clear" w:color="auto" w:fill="auto"/>
        </w:tcPr>
        <w:p w14:paraId="4EB37208" w14:textId="77777777" w:rsidR="00B30FF8" w:rsidRPr="00184210" w:rsidRDefault="00167208" w:rsidP="00EB5027">
          <w:pPr>
            <w:pStyle w:val="Zhlav"/>
            <w:tabs>
              <w:tab w:val="left" w:pos="425"/>
            </w:tabs>
            <w:spacing w:before="60" w:after="60"/>
            <w:jc w:val="center"/>
            <w:rPr>
              <w:b/>
              <w:sz w:val="20"/>
            </w:rPr>
          </w:pPr>
          <w:r>
            <w:fldChar w:fldCharType="begin"/>
          </w:r>
          <w:r>
            <w:instrText xml:space="preserve"> TITLE  \* MERGEFORMAT </w:instrText>
          </w:r>
          <w:r>
            <w:fldChar w:fldCharType="separate"/>
          </w:r>
          <w:r w:rsidR="00B30FF8" w:rsidRPr="00123687">
            <w:rPr>
              <w:b/>
              <w:sz w:val="20"/>
            </w:rPr>
            <w:t>12 6410</w:t>
          </w:r>
          <w:r>
            <w:rPr>
              <w:b/>
              <w:sz w:val="20"/>
            </w:rPr>
            <w:fldChar w:fldCharType="end"/>
          </w:r>
        </w:p>
      </w:tc>
      <w:tc>
        <w:tcPr>
          <w:tcW w:w="4536" w:type="dxa"/>
          <w:tcBorders>
            <w:top w:val="single" w:sz="6" w:space="0" w:color="auto"/>
            <w:left w:val="single" w:sz="6" w:space="0" w:color="auto"/>
            <w:bottom w:val="single" w:sz="6" w:space="0" w:color="auto"/>
            <w:right w:val="single" w:sz="6" w:space="0" w:color="auto"/>
          </w:tcBorders>
          <w:shd w:val="clear" w:color="auto" w:fill="auto"/>
        </w:tcPr>
        <w:p w14:paraId="552A6C1B" w14:textId="77777777" w:rsidR="00B30FF8" w:rsidRPr="00184210" w:rsidRDefault="00167208" w:rsidP="00EB5027">
          <w:pPr>
            <w:pStyle w:val="Zhlav"/>
            <w:tabs>
              <w:tab w:val="left" w:pos="425"/>
            </w:tabs>
            <w:spacing w:before="60" w:after="60"/>
            <w:ind w:left="57"/>
            <w:jc w:val="both"/>
            <w:rPr>
              <w:sz w:val="20"/>
            </w:rPr>
          </w:pPr>
          <w:r>
            <w:fldChar w:fldCharType="begin"/>
          </w:r>
          <w:r>
            <w:instrText xml:space="preserve"> SUBJECT   \* MERGEFORMAT </w:instrText>
          </w:r>
          <w:r>
            <w:fldChar w:fldCharType="separate"/>
          </w:r>
          <w:r w:rsidR="00B30FF8" w:rsidRPr="00123687">
            <w:rPr>
              <w:sz w:val="20"/>
            </w:rPr>
            <w:t>Transformátor DOS a DOR VN</w:t>
          </w:r>
          <w:r>
            <w:rPr>
              <w:sz w:val="20"/>
            </w:rPr>
            <w:fldChar w:fldCharType="end"/>
          </w:r>
        </w:p>
      </w:tc>
      <w:tc>
        <w:tcPr>
          <w:tcW w:w="2269" w:type="dxa"/>
          <w:tcBorders>
            <w:top w:val="single" w:sz="6" w:space="0" w:color="auto"/>
            <w:left w:val="single" w:sz="6" w:space="0" w:color="auto"/>
            <w:bottom w:val="single" w:sz="6" w:space="0" w:color="auto"/>
            <w:right w:val="single" w:sz="6" w:space="0" w:color="auto"/>
          </w:tcBorders>
          <w:shd w:val="clear" w:color="auto" w:fill="auto"/>
        </w:tcPr>
        <w:p w14:paraId="5782216C" w14:textId="77777777" w:rsidR="00B30FF8" w:rsidRPr="00184210" w:rsidRDefault="00B30FF8" w:rsidP="00EB5027">
          <w:pPr>
            <w:pStyle w:val="Zhlav"/>
            <w:tabs>
              <w:tab w:val="left" w:pos="425"/>
            </w:tabs>
            <w:spacing w:before="60" w:after="60"/>
            <w:ind w:left="57"/>
            <w:jc w:val="both"/>
            <w:rPr>
              <w:sz w:val="20"/>
            </w:rPr>
          </w:pPr>
          <w:r w:rsidRPr="00184210">
            <w:rPr>
              <w:sz w:val="20"/>
            </w:rPr>
            <w:t xml:space="preserve">Platnost do: </w:t>
          </w:r>
          <w:r w:rsidR="00167208">
            <w:fldChar w:fldCharType="begin"/>
          </w:r>
          <w:r w:rsidR="00167208">
            <w:instrText xml:space="preserve"> DOCPROPERTY "Category"  \* MERGEFORMAT </w:instrText>
          </w:r>
          <w:r w:rsidR="00167208">
            <w:fldChar w:fldCharType="separate"/>
          </w:r>
          <w:r w:rsidRPr="00123687">
            <w:rPr>
              <w:sz w:val="20"/>
              <w:u w:val="single"/>
            </w:rPr>
            <w:t>leden 2014</w:t>
          </w:r>
          <w:r w:rsidR="00167208">
            <w:rPr>
              <w:sz w:val="20"/>
              <w:u w:val="single"/>
            </w:rPr>
            <w:fldChar w:fldCharType="end"/>
          </w:r>
        </w:p>
      </w:tc>
    </w:tr>
  </w:tbl>
  <w:p w14:paraId="2BDF488A" w14:textId="77777777" w:rsidR="00B30FF8" w:rsidRDefault="00B30FF8">
    <w:pPr>
      <w:pStyle w:val="Zhlav"/>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836"/>
      <w:gridCol w:w="4252"/>
      <w:gridCol w:w="2553"/>
    </w:tblGrid>
    <w:tr w:rsidR="00B30FF8" w:rsidRPr="00F51DA6" w14:paraId="37D30320" w14:textId="77777777" w:rsidTr="00917657">
      <w:trPr>
        <w:cantSplit/>
      </w:trPr>
      <w:tc>
        <w:tcPr>
          <w:tcW w:w="2836" w:type="dxa"/>
          <w:tcBorders>
            <w:top w:val="single" w:sz="6" w:space="0" w:color="auto"/>
            <w:left w:val="single" w:sz="6" w:space="0" w:color="auto"/>
            <w:bottom w:val="single" w:sz="6" w:space="0" w:color="auto"/>
            <w:right w:val="single" w:sz="6" w:space="0" w:color="auto"/>
          </w:tcBorders>
          <w:shd w:val="clear" w:color="auto" w:fill="auto"/>
        </w:tcPr>
        <w:p w14:paraId="70F90B1D" w14:textId="77777777" w:rsidR="00B30FF8" w:rsidRPr="00F51DA6" w:rsidRDefault="00B30FF8" w:rsidP="00F51DA6">
          <w:pPr>
            <w:pStyle w:val="Zhlav"/>
            <w:tabs>
              <w:tab w:val="left" w:pos="425"/>
            </w:tabs>
            <w:spacing w:before="60" w:after="60"/>
            <w:jc w:val="center"/>
            <w:rPr>
              <w:rFonts w:ascii="Arial" w:hAnsi="Arial" w:cs="Arial"/>
              <w:b/>
              <w:sz w:val="20"/>
            </w:rPr>
          </w:pPr>
          <w:r w:rsidRPr="00F51DA6">
            <w:rPr>
              <w:rFonts w:ascii="Arial" w:hAnsi="Arial" w:cs="Arial"/>
              <w:b/>
              <w:sz w:val="20"/>
            </w:rPr>
            <w:t>Technický list</w:t>
          </w:r>
        </w:p>
      </w:tc>
      <w:tc>
        <w:tcPr>
          <w:tcW w:w="4252" w:type="dxa"/>
          <w:tcBorders>
            <w:top w:val="single" w:sz="6" w:space="0" w:color="auto"/>
            <w:left w:val="single" w:sz="6" w:space="0" w:color="auto"/>
            <w:bottom w:val="single" w:sz="6" w:space="0" w:color="auto"/>
            <w:right w:val="single" w:sz="6" w:space="0" w:color="auto"/>
          </w:tcBorders>
          <w:shd w:val="clear" w:color="auto" w:fill="auto"/>
        </w:tcPr>
        <w:p w14:paraId="1D2C3AF8" w14:textId="64B0BE31" w:rsidR="00B30FF8" w:rsidRPr="00F51DA6" w:rsidRDefault="00B30FF8" w:rsidP="00DB4B27">
          <w:pPr>
            <w:pStyle w:val="Zhlav"/>
            <w:tabs>
              <w:tab w:val="left" w:pos="425"/>
            </w:tabs>
            <w:spacing w:before="60" w:after="60"/>
            <w:ind w:left="57"/>
            <w:jc w:val="center"/>
            <w:rPr>
              <w:rFonts w:ascii="Arial" w:hAnsi="Arial" w:cs="Arial"/>
              <w:sz w:val="20"/>
            </w:rPr>
          </w:pPr>
          <w:r w:rsidRPr="00F51DA6">
            <w:rPr>
              <w:rFonts w:ascii="Arial" w:hAnsi="Arial" w:cs="Arial"/>
              <w:sz w:val="20"/>
            </w:rPr>
            <w:fldChar w:fldCharType="begin"/>
          </w:r>
          <w:r w:rsidRPr="00F51DA6">
            <w:rPr>
              <w:rFonts w:ascii="Arial" w:hAnsi="Arial" w:cs="Arial"/>
              <w:sz w:val="20"/>
            </w:rPr>
            <w:instrText xml:space="preserve"> SUBJECT   \* MERGEFORMAT </w:instrText>
          </w:r>
          <w:r w:rsidRPr="00F51DA6">
            <w:rPr>
              <w:rFonts w:ascii="Arial" w:hAnsi="Arial" w:cs="Arial"/>
              <w:sz w:val="20"/>
            </w:rPr>
            <w:fldChar w:fldCharType="separate"/>
          </w:r>
          <w:r>
            <w:rPr>
              <w:rFonts w:ascii="Arial" w:hAnsi="Arial" w:cs="Arial"/>
              <w:sz w:val="20"/>
            </w:rPr>
            <w:t>Osazení DTS měřením provozních veličin</w:t>
          </w:r>
          <w:r w:rsidRPr="00F51DA6">
            <w:rPr>
              <w:rFonts w:ascii="Arial" w:hAnsi="Arial" w:cs="Arial"/>
              <w:sz w:val="20"/>
            </w:rPr>
            <w:fldChar w:fldCharType="end"/>
          </w:r>
        </w:p>
      </w:tc>
      <w:tc>
        <w:tcPr>
          <w:tcW w:w="2553" w:type="dxa"/>
          <w:tcBorders>
            <w:top w:val="single" w:sz="6" w:space="0" w:color="auto"/>
            <w:left w:val="single" w:sz="6" w:space="0" w:color="auto"/>
            <w:bottom w:val="single" w:sz="6" w:space="0" w:color="auto"/>
            <w:right w:val="single" w:sz="6" w:space="0" w:color="auto"/>
          </w:tcBorders>
          <w:shd w:val="clear" w:color="auto" w:fill="auto"/>
        </w:tcPr>
        <w:p w14:paraId="44DEF111" w14:textId="72900042" w:rsidR="00B30FF8" w:rsidRPr="00F51DA6" w:rsidRDefault="00B30FF8" w:rsidP="00F51DA6">
          <w:pPr>
            <w:pStyle w:val="Zhlav"/>
            <w:tabs>
              <w:tab w:val="left" w:pos="425"/>
            </w:tabs>
            <w:spacing w:before="60" w:after="60"/>
            <w:ind w:left="57"/>
            <w:jc w:val="center"/>
            <w:rPr>
              <w:rFonts w:ascii="Arial" w:hAnsi="Arial" w:cs="Arial"/>
              <w:sz w:val="20"/>
            </w:rPr>
          </w:pPr>
          <w:r w:rsidRPr="00F51DA6">
            <w:rPr>
              <w:rFonts w:ascii="Arial" w:hAnsi="Arial" w:cs="Arial"/>
              <w:sz w:val="20"/>
            </w:rPr>
            <w:t>Platnost o</w:t>
          </w:r>
          <w:r>
            <w:rPr>
              <w:rFonts w:ascii="Arial" w:hAnsi="Arial" w:cs="Arial"/>
              <w:sz w:val="20"/>
            </w:rPr>
            <w:t>d</w:t>
          </w:r>
          <w:r w:rsidRPr="00F51DA6">
            <w:rPr>
              <w:rFonts w:ascii="Arial" w:hAnsi="Arial" w:cs="Arial"/>
              <w:sz w:val="20"/>
            </w:rPr>
            <w:t xml:space="preserve">: </w:t>
          </w:r>
          <w:r w:rsidRPr="00F51DA6">
            <w:rPr>
              <w:rFonts w:ascii="Arial" w:hAnsi="Arial" w:cs="Arial"/>
              <w:b/>
              <w:sz w:val="20"/>
            </w:rPr>
            <w:fldChar w:fldCharType="begin"/>
          </w:r>
          <w:r w:rsidRPr="00F51DA6">
            <w:rPr>
              <w:rFonts w:ascii="Arial" w:hAnsi="Arial" w:cs="Arial"/>
              <w:b/>
              <w:sz w:val="20"/>
            </w:rPr>
            <w:instrText xml:space="preserve"> KEYWORDS   \* MERGEFORMAT </w:instrText>
          </w:r>
          <w:r w:rsidRPr="00F51DA6">
            <w:rPr>
              <w:rFonts w:ascii="Arial" w:hAnsi="Arial" w:cs="Arial"/>
              <w:b/>
              <w:sz w:val="20"/>
            </w:rPr>
            <w:fldChar w:fldCharType="separate"/>
          </w:r>
          <w:r>
            <w:rPr>
              <w:rFonts w:ascii="Arial" w:hAnsi="Arial" w:cs="Arial"/>
              <w:b/>
              <w:sz w:val="20"/>
            </w:rPr>
            <w:t>srpen 2020</w:t>
          </w:r>
          <w:r w:rsidRPr="00F51DA6">
            <w:rPr>
              <w:rFonts w:ascii="Arial" w:hAnsi="Arial" w:cs="Arial"/>
              <w:b/>
              <w:sz w:val="20"/>
            </w:rPr>
            <w:fldChar w:fldCharType="end"/>
          </w:r>
        </w:p>
      </w:tc>
    </w:tr>
  </w:tbl>
  <w:p w14:paraId="352BB652" w14:textId="77777777" w:rsidR="00B30FF8" w:rsidRDefault="00B30FF8" w:rsidP="00AF2D99">
    <w:pPr>
      <w:pStyle w:val="Zhlav"/>
      <w:spacing w:after="0"/>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37F62" w14:textId="77777777" w:rsidR="00B30FF8" w:rsidRPr="007B0123" w:rsidRDefault="00B30FF8" w:rsidP="00A153E1">
    <w:pPr>
      <w:pStyle w:val="Zhlav"/>
      <w:spacing w:after="0"/>
      <w:jc w:val="right"/>
      <w:rPr>
        <w:rFonts w:ascii="Arial" w:hAnsi="Arial" w:cs="Arial"/>
        <w:b/>
        <w:sz w:val="18"/>
      </w:rPr>
    </w:pPr>
    <w:r w:rsidRPr="007B0123">
      <w:rPr>
        <w:rFonts w:ascii="Arial" w:hAnsi="Arial" w:cs="Arial"/>
        <w:b/>
        <w:sz w:val="18"/>
      </w:rPr>
      <w:t xml:space="preserve">Číslo smlouvy zadavatele: </w:t>
    </w:r>
    <w:r w:rsidRPr="007B0123">
      <w:rPr>
        <w:rFonts w:ascii="Arial" w:hAnsi="Arial" w:cs="Arial"/>
        <w:b/>
        <w:sz w:val="18"/>
        <w:highlight w:val="yellow"/>
      </w:rPr>
      <w:t>následně doplní zadavatel</w:t>
    </w:r>
  </w:p>
  <w:p w14:paraId="347A8EC5" w14:textId="77777777" w:rsidR="00B30FF8" w:rsidRPr="007B0123" w:rsidRDefault="00B30FF8" w:rsidP="00A153E1">
    <w:pPr>
      <w:pStyle w:val="Zhlav"/>
      <w:spacing w:after="0"/>
      <w:jc w:val="right"/>
      <w:rPr>
        <w:rFonts w:ascii="Arial" w:hAnsi="Arial" w:cs="Arial"/>
        <w:b/>
        <w:sz w:val="18"/>
      </w:rPr>
    </w:pPr>
    <w:r w:rsidRPr="007B0123">
      <w:rPr>
        <w:rFonts w:ascii="Arial" w:hAnsi="Arial" w:cs="Arial"/>
        <w:b/>
        <w:sz w:val="18"/>
      </w:rPr>
      <w:t xml:space="preserve">Číslo smlouvy </w:t>
    </w:r>
    <w:r>
      <w:rPr>
        <w:rFonts w:ascii="Arial" w:hAnsi="Arial" w:cs="Arial"/>
        <w:b/>
        <w:sz w:val="18"/>
      </w:rPr>
      <w:t>účastníka</w:t>
    </w:r>
    <w:r w:rsidRPr="007B0123">
      <w:rPr>
        <w:rFonts w:ascii="Arial" w:hAnsi="Arial" w:cs="Arial"/>
        <w:b/>
        <w:sz w:val="18"/>
      </w:rPr>
      <w:t xml:space="preserve">: </w:t>
    </w:r>
    <w:r w:rsidRPr="007B0123">
      <w:rPr>
        <w:rFonts w:ascii="Arial" w:hAnsi="Arial" w:cs="Arial"/>
        <w:b/>
        <w:sz w:val="18"/>
        <w:highlight w:val="green"/>
      </w:rPr>
      <w:t>doplní účastník</w:t>
    </w:r>
  </w:p>
  <w:p w14:paraId="63D891E4" w14:textId="77777777" w:rsidR="00B30FF8" w:rsidRPr="00CD6B0F" w:rsidRDefault="00B30FF8" w:rsidP="00A153E1">
    <w:pPr>
      <w:pStyle w:val="Zhlav"/>
      <w:rPr>
        <w:rFonts w:ascii="Arial" w:hAnsi="Arial" w:cs="Arial"/>
      </w:rPr>
    </w:pPr>
  </w:p>
  <w:p w14:paraId="2B6C81EF" w14:textId="77777777" w:rsidR="00B30FF8" w:rsidRDefault="00B30FF8" w:rsidP="00BC02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148D1"/>
    <w:multiLevelType w:val="hybridMultilevel"/>
    <w:tmpl w:val="961A0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A420C2"/>
    <w:multiLevelType w:val="multilevel"/>
    <w:tmpl w:val="60D690E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1006"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2205458A"/>
    <w:multiLevelType w:val="multilevel"/>
    <w:tmpl w:val="17928490"/>
    <w:lvl w:ilvl="0">
      <w:start w:val="1"/>
      <w:numFmt w:val="bullet"/>
      <w:lvlText w:val=""/>
      <w:lvlJc w:val="left"/>
      <w:pPr>
        <w:tabs>
          <w:tab w:val="num" w:pos="1920"/>
        </w:tabs>
        <w:ind w:left="1843" w:hanging="283"/>
      </w:pPr>
      <w:rPr>
        <w:rFonts w:ascii="Symbol" w:hAnsi="Symbol" w:hint="default"/>
      </w:rPr>
    </w:lvl>
    <w:lvl w:ilvl="1">
      <w:start w:val="1"/>
      <w:numFmt w:val="decimal"/>
      <w:lvlText w:val="%2."/>
      <w:lvlJc w:val="left"/>
      <w:pPr>
        <w:ind w:left="1582" w:hanging="360"/>
      </w:pPr>
      <w:rPr>
        <w:rFonts w:hint="default"/>
      </w:rPr>
    </w:lvl>
    <w:lvl w:ilvl="2">
      <w:start w:val="1"/>
      <w:numFmt w:val="decimal"/>
      <w:lvlText w:val="%3)"/>
      <w:lvlJc w:val="left"/>
      <w:pPr>
        <w:ind w:left="2302" w:hanging="360"/>
      </w:pPr>
      <w:rPr>
        <w:rFonts w:hint="default"/>
      </w:rPr>
    </w:lvl>
    <w:lvl w:ilvl="3" w:tentative="1">
      <w:start w:val="1"/>
      <w:numFmt w:val="bullet"/>
      <w:lvlText w:val=""/>
      <w:lvlJc w:val="left"/>
      <w:pPr>
        <w:tabs>
          <w:tab w:val="num" w:pos="3022"/>
        </w:tabs>
        <w:ind w:left="3022" w:hanging="360"/>
      </w:pPr>
      <w:rPr>
        <w:rFonts w:ascii="Symbol" w:hAnsi="Symbol" w:hint="default"/>
      </w:rPr>
    </w:lvl>
    <w:lvl w:ilvl="4" w:tentative="1">
      <w:start w:val="1"/>
      <w:numFmt w:val="bullet"/>
      <w:lvlText w:val="o"/>
      <w:lvlJc w:val="left"/>
      <w:pPr>
        <w:tabs>
          <w:tab w:val="num" w:pos="3742"/>
        </w:tabs>
        <w:ind w:left="3742" w:hanging="360"/>
      </w:pPr>
      <w:rPr>
        <w:rFonts w:ascii="Courier New" w:hAnsi="Courier New" w:hint="default"/>
      </w:rPr>
    </w:lvl>
    <w:lvl w:ilvl="5" w:tentative="1">
      <w:start w:val="1"/>
      <w:numFmt w:val="bullet"/>
      <w:lvlText w:val=""/>
      <w:lvlJc w:val="left"/>
      <w:pPr>
        <w:tabs>
          <w:tab w:val="num" w:pos="4462"/>
        </w:tabs>
        <w:ind w:left="4462" w:hanging="360"/>
      </w:pPr>
      <w:rPr>
        <w:rFonts w:ascii="Wingdings" w:hAnsi="Wingdings" w:hint="default"/>
      </w:rPr>
    </w:lvl>
    <w:lvl w:ilvl="6" w:tentative="1">
      <w:start w:val="1"/>
      <w:numFmt w:val="bullet"/>
      <w:lvlText w:val=""/>
      <w:lvlJc w:val="left"/>
      <w:pPr>
        <w:tabs>
          <w:tab w:val="num" w:pos="5182"/>
        </w:tabs>
        <w:ind w:left="5182" w:hanging="360"/>
      </w:pPr>
      <w:rPr>
        <w:rFonts w:ascii="Symbol" w:hAnsi="Symbol" w:hint="default"/>
      </w:rPr>
    </w:lvl>
    <w:lvl w:ilvl="7" w:tentative="1">
      <w:start w:val="1"/>
      <w:numFmt w:val="bullet"/>
      <w:lvlText w:val="o"/>
      <w:lvlJc w:val="left"/>
      <w:pPr>
        <w:tabs>
          <w:tab w:val="num" w:pos="5902"/>
        </w:tabs>
        <w:ind w:left="5902" w:hanging="360"/>
      </w:pPr>
      <w:rPr>
        <w:rFonts w:ascii="Courier New" w:hAnsi="Courier New" w:hint="default"/>
      </w:rPr>
    </w:lvl>
    <w:lvl w:ilvl="8" w:tentative="1">
      <w:start w:val="1"/>
      <w:numFmt w:val="bullet"/>
      <w:lvlText w:val=""/>
      <w:lvlJc w:val="left"/>
      <w:pPr>
        <w:tabs>
          <w:tab w:val="num" w:pos="6622"/>
        </w:tabs>
        <w:ind w:left="6622" w:hanging="360"/>
      </w:pPr>
      <w:rPr>
        <w:rFonts w:ascii="Wingdings" w:hAnsi="Wingdings" w:hint="default"/>
      </w:rPr>
    </w:lvl>
  </w:abstractNum>
  <w:abstractNum w:abstractNumId="3" w15:restartNumberingAfterBreak="0">
    <w:nsid w:val="229A32A2"/>
    <w:multiLevelType w:val="hybridMultilevel"/>
    <w:tmpl w:val="53C0533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244C3B25"/>
    <w:multiLevelType w:val="hybridMultilevel"/>
    <w:tmpl w:val="65CE21EE"/>
    <w:lvl w:ilvl="0" w:tplc="04050017">
      <w:start w:val="1"/>
      <w:numFmt w:val="lowerLetter"/>
      <w:lvlText w:val="%1)"/>
      <w:lvlJc w:val="left"/>
      <w:pPr>
        <w:ind w:left="550" w:hanging="360"/>
      </w:pPr>
    </w:lvl>
    <w:lvl w:ilvl="1" w:tplc="04050019" w:tentative="1">
      <w:start w:val="1"/>
      <w:numFmt w:val="lowerLetter"/>
      <w:lvlText w:val="%2."/>
      <w:lvlJc w:val="left"/>
      <w:pPr>
        <w:ind w:left="1270" w:hanging="360"/>
      </w:pPr>
    </w:lvl>
    <w:lvl w:ilvl="2" w:tplc="0405001B" w:tentative="1">
      <w:start w:val="1"/>
      <w:numFmt w:val="lowerRoman"/>
      <w:lvlText w:val="%3."/>
      <w:lvlJc w:val="right"/>
      <w:pPr>
        <w:ind w:left="1990" w:hanging="180"/>
      </w:pPr>
    </w:lvl>
    <w:lvl w:ilvl="3" w:tplc="0405000F" w:tentative="1">
      <w:start w:val="1"/>
      <w:numFmt w:val="decimal"/>
      <w:lvlText w:val="%4."/>
      <w:lvlJc w:val="left"/>
      <w:pPr>
        <w:ind w:left="2710" w:hanging="360"/>
      </w:pPr>
    </w:lvl>
    <w:lvl w:ilvl="4" w:tplc="04050019" w:tentative="1">
      <w:start w:val="1"/>
      <w:numFmt w:val="lowerLetter"/>
      <w:lvlText w:val="%5."/>
      <w:lvlJc w:val="left"/>
      <w:pPr>
        <w:ind w:left="3430" w:hanging="360"/>
      </w:pPr>
    </w:lvl>
    <w:lvl w:ilvl="5" w:tplc="0405001B" w:tentative="1">
      <w:start w:val="1"/>
      <w:numFmt w:val="lowerRoman"/>
      <w:lvlText w:val="%6."/>
      <w:lvlJc w:val="right"/>
      <w:pPr>
        <w:ind w:left="4150" w:hanging="180"/>
      </w:pPr>
    </w:lvl>
    <w:lvl w:ilvl="6" w:tplc="0405000F" w:tentative="1">
      <w:start w:val="1"/>
      <w:numFmt w:val="decimal"/>
      <w:lvlText w:val="%7."/>
      <w:lvlJc w:val="left"/>
      <w:pPr>
        <w:ind w:left="4870" w:hanging="360"/>
      </w:pPr>
    </w:lvl>
    <w:lvl w:ilvl="7" w:tplc="04050019" w:tentative="1">
      <w:start w:val="1"/>
      <w:numFmt w:val="lowerLetter"/>
      <w:lvlText w:val="%8."/>
      <w:lvlJc w:val="left"/>
      <w:pPr>
        <w:ind w:left="5590" w:hanging="360"/>
      </w:pPr>
    </w:lvl>
    <w:lvl w:ilvl="8" w:tplc="0405001B" w:tentative="1">
      <w:start w:val="1"/>
      <w:numFmt w:val="lowerRoman"/>
      <w:lvlText w:val="%9."/>
      <w:lvlJc w:val="right"/>
      <w:pPr>
        <w:ind w:left="6310" w:hanging="180"/>
      </w:pPr>
    </w:lvl>
  </w:abstractNum>
  <w:abstractNum w:abstractNumId="5" w15:restartNumberingAfterBreak="0">
    <w:nsid w:val="26000783"/>
    <w:multiLevelType w:val="hybridMultilevel"/>
    <w:tmpl w:val="14C898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3829D2"/>
    <w:multiLevelType w:val="hybridMultilevel"/>
    <w:tmpl w:val="D34EE8FC"/>
    <w:lvl w:ilvl="0" w:tplc="4838243E">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CA44266"/>
    <w:multiLevelType w:val="hybridMultilevel"/>
    <w:tmpl w:val="F59266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2337B25"/>
    <w:multiLevelType w:val="hybridMultilevel"/>
    <w:tmpl w:val="1722BCF0"/>
    <w:lvl w:ilvl="0" w:tplc="6966FFA4">
      <w:numFmt w:val="bullet"/>
      <w:lvlText w:val="-"/>
      <w:lvlJc w:val="left"/>
      <w:pPr>
        <w:ind w:left="1287" w:hanging="360"/>
      </w:pPr>
      <w:rPr>
        <w:rFonts w:ascii="Calibri" w:eastAsiaTheme="minorHAnsi" w:hAnsi="Calibri" w:cs="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23D1999"/>
    <w:multiLevelType w:val="hybridMultilevel"/>
    <w:tmpl w:val="88C67488"/>
    <w:lvl w:ilvl="0" w:tplc="04050001">
      <w:start w:val="1"/>
      <w:numFmt w:val="bullet"/>
      <w:lvlText w:val=""/>
      <w:lvlJc w:val="left"/>
      <w:pPr>
        <w:ind w:left="1570" w:hanging="360"/>
      </w:pPr>
      <w:rPr>
        <w:rFonts w:ascii="Symbol" w:hAnsi="Symbol" w:hint="default"/>
      </w:rPr>
    </w:lvl>
    <w:lvl w:ilvl="1" w:tplc="04050003" w:tentative="1">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10" w15:restartNumberingAfterBreak="0">
    <w:nsid w:val="355C52AE"/>
    <w:multiLevelType w:val="hybridMultilevel"/>
    <w:tmpl w:val="0646FD46"/>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D65D77"/>
    <w:multiLevelType w:val="hybridMultilevel"/>
    <w:tmpl w:val="DE2AADE8"/>
    <w:lvl w:ilvl="0" w:tplc="04050001">
      <w:start w:val="1"/>
      <w:numFmt w:val="bullet"/>
      <w:lvlText w:val=""/>
      <w:lvlJc w:val="left"/>
      <w:pPr>
        <w:ind w:left="720" w:hanging="360"/>
      </w:pPr>
      <w:rPr>
        <w:rFonts w:ascii="Symbol" w:hAnsi="Symbol" w:hint="default"/>
      </w:rPr>
    </w:lvl>
    <w:lvl w:ilvl="1" w:tplc="6966FFA4">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7E76217"/>
    <w:multiLevelType w:val="hybridMultilevel"/>
    <w:tmpl w:val="D21E5B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EE47F9A"/>
    <w:multiLevelType w:val="hybridMultilevel"/>
    <w:tmpl w:val="078830AA"/>
    <w:lvl w:ilvl="0" w:tplc="6966FFA4">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6262CD"/>
    <w:multiLevelType w:val="multilevel"/>
    <w:tmpl w:val="331034F2"/>
    <w:lvl w:ilvl="0">
      <w:start w:val="1"/>
      <w:numFmt w:val="decimal"/>
      <w:pStyle w:val="Styl1"/>
      <w:lvlText w:val="%1."/>
      <w:lvlJc w:val="left"/>
      <w:pPr>
        <w:ind w:left="360" w:hanging="360"/>
      </w:pPr>
      <w:rPr>
        <w:rFonts w:hint="default"/>
      </w:rPr>
    </w:lvl>
    <w:lvl w:ilvl="1">
      <w:start w:val="1"/>
      <w:numFmt w:val="decimal"/>
      <w:pStyle w:val="nzev2"/>
      <w:lvlText w:val="3.3.%2."/>
      <w:lvlJc w:val="left"/>
      <w:pPr>
        <w:ind w:left="1425" w:hanging="432"/>
      </w:pPr>
      <w:rPr>
        <w:rFonts w:ascii="Times New Roman" w:hAnsi="Times New Roman" w:cs="Times New Roman"/>
        <w:b w:val="0"/>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91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12F5D89"/>
    <w:multiLevelType w:val="hybridMultilevel"/>
    <w:tmpl w:val="42AE867A"/>
    <w:lvl w:ilvl="0" w:tplc="04050001">
      <w:start w:val="1"/>
      <w:numFmt w:val="bullet"/>
      <w:lvlText w:val=""/>
      <w:lvlJc w:val="left"/>
      <w:pPr>
        <w:ind w:left="1561" w:hanging="360"/>
      </w:pPr>
      <w:rPr>
        <w:rFonts w:ascii="Symbol" w:hAnsi="Symbol" w:hint="default"/>
      </w:rPr>
    </w:lvl>
    <w:lvl w:ilvl="1" w:tplc="04050003" w:tentative="1">
      <w:start w:val="1"/>
      <w:numFmt w:val="bullet"/>
      <w:lvlText w:val="o"/>
      <w:lvlJc w:val="left"/>
      <w:pPr>
        <w:ind w:left="2281" w:hanging="360"/>
      </w:pPr>
      <w:rPr>
        <w:rFonts w:ascii="Courier New" w:hAnsi="Courier New" w:cs="Courier New" w:hint="default"/>
      </w:rPr>
    </w:lvl>
    <w:lvl w:ilvl="2" w:tplc="04050005" w:tentative="1">
      <w:start w:val="1"/>
      <w:numFmt w:val="bullet"/>
      <w:lvlText w:val=""/>
      <w:lvlJc w:val="left"/>
      <w:pPr>
        <w:ind w:left="3001" w:hanging="360"/>
      </w:pPr>
      <w:rPr>
        <w:rFonts w:ascii="Wingdings" w:hAnsi="Wingdings" w:hint="default"/>
      </w:rPr>
    </w:lvl>
    <w:lvl w:ilvl="3" w:tplc="04050001" w:tentative="1">
      <w:start w:val="1"/>
      <w:numFmt w:val="bullet"/>
      <w:lvlText w:val=""/>
      <w:lvlJc w:val="left"/>
      <w:pPr>
        <w:ind w:left="3721" w:hanging="360"/>
      </w:pPr>
      <w:rPr>
        <w:rFonts w:ascii="Symbol" w:hAnsi="Symbol" w:hint="default"/>
      </w:rPr>
    </w:lvl>
    <w:lvl w:ilvl="4" w:tplc="04050003" w:tentative="1">
      <w:start w:val="1"/>
      <w:numFmt w:val="bullet"/>
      <w:lvlText w:val="o"/>
      <w:lvlJc w:val="left"/>
      <w:pPr>
        <w:ind w:left="4441" w:hanging="360"/>
      </w:pPr>
      <w:rPr>
        <w:rFonts w:ascii="Courier New" w:hAnsi="Courier New" w:cs="Courier New" w:hint="default"/>
      </w:rPr>
    </w:lvl>
    <w:lvl w:ilvl="5" w:tplc="04050005" w:tentative="1">
      <w:start w:val="1"/>
      <w:numFmt w:val="bullet"/>
      <w:lvlText w:val=""/>
      <w:lvlJc w:val="left"/>
      <w:pPr>
        <w:ind w:left="5161" w:hanging="360"/>
      </w:pPr>
      <w:rPr>
        <w:rFonts w:ascii="Wingdings" w:hAnsi="Wingdings" w:hint="default"/>
      </w:rPr>
    </w:lvl>
    <w:lvl w:ilvl="6" w:tplc="04050001" w:tentative="1">
      <w:start w:val="1"/>
      <w:numFmt w:val="bullet"/>
      <w:lvlText w:val=""/>
      <w:lvlJc w:val="left"/>
      <w:pPr>
        <w:ind w:left="5881" w:hanging="360"/>
      </w:pPr>
      <w:rPr>
        <w:rFonts w:ascii="Symbol" w:hAnsi="Symbol" w:hint="default"/>
      </w:rPr>
    </w:lvl>
    <w:lvl w:ilvl="7" w:tplc="04050003" w:tentative="1">
      <w:start w:val="1"/>
      <w:numFmt w:val="bullet"/>
      <w:lvlText w:val="o"/>
      <w:lvlJc w:val="left"/>
      <w:pPr>
        <w:ind w:left="6601" w:hanging="360"/>
      </w:pPr>
      <w:rPr>
        <w:rFonts w:ascii="Courier New" w:hAnsi="Courier New" w:cs="Courier New" w:hint="default"/>
      </w:rPr>
    </w:lvl>
    <w:lvl w:ilvl="8" w:tplc="04050005" w:tentative="1">
      <w:start w:val="1"/>
      <w:numFmt w:val="bullet"/>
      <w:lvlText w:val=""/>
      <w:lvlJc w:val="left"/>
      <w:pPr>
        <w:ind w:left="7321" w:hanging="360"/>
      </w:pPr>
      <w:rPr>
        <w:rFonts w:ascii="Wingdings" w:hAnsi="Wingdings" w:hint="default"/>
      </w:rPr>
    </w:lvl>
  </w:abstractNum>
  <w:abstractNum w:abstractNumId="16" w15:restartNumberingAfterBreak="0">
    <w:nsid w:val="41BA422E"/>
    <w:multiLevelType w:val="hybridMultilevel"/>
    <w:tmpl w:val="5E369004"/>
    <w:lvl w:ilvl="0" w:tplc="5BB6F134">
      <w:start w:val="1"/>
      <w:numFmt w:val="decimal"/>
      <w:lvlText w:val="%1)"/>
      <w:lvlJc w:val="left"/>
      <w:pPr>
        <w:ind w:left="1020" w:hanging="360"/>
      </w:pPr>
    </w:lvl>
    <w:lvl w:ilvl="1" w:tplc="201C3314">
      <w:start w:val="1"/>
      <w:numFmt w:val="decimal"/>
      <w:lvlText w:val="%2)"/>
      <w:lvlJc w:val="left"/>
      <w:pPr>
        <w:ind w:left="1020" w:hanging="360"/>
      </w:pPr>
    </w:lvl>
    <w:lvl w:ilvl="2" w:tplc="FE52315A">
      <w:start w:val="1"/>
      <w:numFmt w:val="decimal"/>
      <w:lvlText w:val="%3)"/>
      <w:lvlJc w:val="left"/>
      <w:pPr>
        <w:ind w:left="1020" w:hanging="360"/>
      </w:pPr>
    </w:lvl>
    <w:lvl w:ilvl="3" w:tplc="CA0CE14A">
      <w:start w:val="1"/>
      <w:numFmt w:val="decimal"/>
      <w:lvlText w:val="%4)"/>
      <w:lvlJc w:val="left"/>
      <w:pPr>
        <w:ind w:left="1020" w:hanging="360"/>
      </w:pPr>
    </w:lvl>
    <w:lvl w:ilvl="4" w:tplc="65AE1E84">
      <w:start w:val="1"/>
      <w:numFmt w:val="decimal"/>
      <w:lvlText w:val="%5)"/>
      <w:lvlJc w:val="left"/>
      <w:pPr>
        <w:ind w:left="1020" w:hanging="360"/>
      </w:pPr>
    </w:lvl>
    <w:lvl w:ilvl="5" w:tplc="20CA40A2">
      <w:start w:val="1"/>
      <w:numFmt w:val="decimal"/>
      <w:lvlText w:val="%6)"/>
      <w:lvlJc w:val="left"/>
      <w:pPr>
        <w:ind w:left="1020" w:hanging="360"/>
      </w:pPr>
    </w:lvl>
    <w:lvl w:ilvl="6" w:tplc="0AC81DCE">
      <w:start w:val="1"/>
      <w:numFmt w:val="decimal"/>
      <w:lvlText w:val="%7)"/>
      <w:lvlJc w:val="left"/>
      <w:pPr>
        <w:ind w:left="1020" w:hanging="360"/>
      </w:pPr>
    </w:lvl>
    <w:lvl w:ilvl="7" w:tplc="BBCC1160">
      <w:start w:val="1"/>
      <w:numFmt w:val="decimal"/>
      <w:lvlText w:val="%8)"/>
      <w:lvlJc w:val="left"/>
      <w:pPr>
        <w:ind w:left="1020" w:hanging="360"/>
      </w:pPr>
    </w:lvl>
    <w:lvl w:ilvl="8" w:tplc="E8E8D176">
      <w:start w:val="1"/>
      <w:numFmt w:val="decimal"/>
      <w:lvlText w:val="%9)"/>
      <w:lvlJc w:val="left"/>
      <w:pPr>
        <w:ind w:left="1020" w:hanging="360"/>
      </w:pPr>
    </w:lvl>
  </w:abstractNum>
  <w:abstractNum w:abstractNumId="17" w15:restartNumberingAfterBreak="0">
    <w:nsid w:val="420D24B7"/>
    <w:multiLevelType w:val="hybridMultilevel"/>
    <w:tmpl w:val="8692F8EA"/>
    <w:lvl w:ilvl="0" w:tplc="04050001">
      <w:start w:val="1"/>
      <w:numFmt w:val="bullet"/>
      <w:lvlText w:val=""/>
      <w:lvlJc w:val="left"/>
      <w:pPr>
        <w:ind w:left="1141" w:hanging="360"/>
      </w:pPr>
      <w:rPr>
        <w:rFonts w:ascii="Symbol" w:hAnsi="Symbol" w:hint="default"/>
      </w:rPr>
    </w:lvl>
    <w:lvl w:ilvl="1" w:tplc="04050003" w:tentative="1">
      <w:start w:val="1"/>
      <w:numFmt w:val="bullet"/>
      <w:lvlText w:val="o"/>
      <w:lvlJc w:val="left"/>
      <w:pPr>
        <w:ind w:left="1861" w:hanging="360"/>
      </w:pPr>
      <w:rPr>
        <w:rFonts w:ascii="Courier New" w:hAnsi="Courier New" w:cs="Courier New" w:hint="default"/>
      </w:rPr>
    </w:lvl>
    <w:lvl w:ilvl="2" w:tplc="04050005" w:tentative="1">
      <w:start w:val="1"/>
      <w:numFmt w:val="bullet"/>
      <w:lvlText w:val=""/>
      <w:lvlJc w:val="left"/>
      <w:pPr>
        <w:ind w:left="2581" w:hanging="360"/>
      </w:pPr>
      <w:rPr>
        <w:rFonts w:ascii="Wingdings" w:hAnsi="Wingdings" w:hint="default"/>
      </w:rPr>
    </w:lvl>
    <w:lvl w:ilvl="3" w:tplc="04050001" w:tentative="1">
      <w:start w:val="1"/>
      <w:numFmt w:val="bullet"/>
      <w:lvlText w:val=""/>
      <w:lvlJc w:val="left"/>
      <w:pPr>
        <w:ind w:left="3301" w:hanging="360"/>
      </w:pPr>
      <w:rPr>
        <w:rFonts w:ascii="Symbol" w:hAnsi="Symbol" w:hint="default"/>
      </w:rPr>
    </w:lvl>
    <w:lvl w:ilvl="4" w:tplc="04050003" w:tentative="1">
      <w:start w:val="1"/>
      <w:numFmt w:val="bullet"/>
      <w:lvlText w:val="o"/>
      <w:lvlJc w:val="left"/>
      <w:pPr>
        <w:ind w:left="4021" w:hanging="360"/>
      </w:pPr>
      <w:rPr>
        <w:rFonts w:ascii="Courier New" w:hAnsi="Courier New" w:cs="Courier New" w:hint="default"/>
      </w:rPr>
    </w:lvl>
    <w:lvl w:ilvl="5" w:tplc="04050005" w:tentative="1">
      <w:start w:val="1"/>
      <w:numFmt w:val="bullet"/>
      <w:lvlText w:val=""/>
      <w:lvlJc w:val="left"/>
      <w:pPr>
        <w:ind w:left="4741" w:hanging="360"/>
      </w:pPr>
      <w:rPr>
        <w:rFonts w:ascii="Wingdings" w:hAnsi="Wingdings" w:hint="default"/>
      </w:rPr>
    </w:lvl>
    <w:lvl w:ilvl="6" w:tplc="04050001" w:tentative="1">
      <w:start w:val="1"/>
      <w:numFmt w:val="bullet"/>
      <w:lvlText w:val=""/>
      <w:lvlJc w:val="left"/>
      <w:pPr>
        <w:ind w:left="5461" w:hanging="360"/>
      </w:pPr>
      <w:rPr>
        <w:rFonts w:ascii="Symbol" w:hAnsi="Symbol" w:hint="default"/>
      </w:rPr>
    </w:lvl>
    <w:lvl w:ilvl="7" w:tplc="04050003" w:tentative="1">
      <w:start w:val="1"/>
      <w:numFmt w:val="bullet"/>
      <w:lvlText w:val="o"/>
      <w:lvlJc w:val="left"/>
      <w:pPr>
        <w:ind w:left="6181" w:hanging="360"/>
      </w:pPr>
      <w:rPr>
        <w:rFonts w:ascii="Courier New" w:hAnsi="Courier New" w:cs="Courier New" w:hint="default"/>
      </w:rPr>
    </w:lvl>
    <w:lvl w:ilvl="8" w:tplc="04050005" w:tentative="1">
      <w:start w:val="1"/>
      <w:numFmt w:val="bullet"/>
      <w:lvlText w:val=""/>
      <w:lvlJc w:val="left"/>
      <w:pPr>
        <w:ind w:left="6901" w:hanging="360"/>
      </w:pPr>
      <w:rPr>
        <w:rFonts w:ascii="Wingdings" w:hAnsi="Wingdings" w:hint="default"/>
      </w:rPr>
    </w:lvl>
  </w:abstractNum>
  <w:abstractNum w:abstractNumId="18" w15:restartNumberingAfterBreak="0">
    <w:nsid w:val="4BFA7459"/>
    <w:multiLevelType w:val="hybridMultilevel"/>
    <w:tmpl w:val="B1267624"/>
    <w:lvl w:ilvl="0" w:tplc="67EC32FC">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4E17917"/>
    <w:multiLevelType w:val="hybridMultilevel"/>
    <w:tmpl w:val="0F464144"/>
    <w:lvl w:ilvl="0" w:tplc="04050015">
      <w:start w:val="1"/>
      <w:numFmt w:val="upp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0" w15:restartNumberingAfterBreak="0">
    <w:nsid w:val="557B0AAF"/>
    <w:multiLevelType w:val="hybridMultilevel"/>
    <w:tmpl w:val="0BAAC3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57C44706"/>
    <w:multiLevelType w:val="hybridMultilevel"/>
    <w:tmpl w:val="076896FE"/>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2" w15:restartNumberingAfterBreak="0">
    <w:nsid w:val="61B706E7"/>
    <w:multiLevelType w:val="hybridMultilevel"/>
    <w:tmpl w:val="1B2A9616"/>
    <w:lvl w:ilvl="0" w:tplc="04050001">
      <w:start w:val="1"/>
      <w:numFmt w:val="bullet"/>
      <w:lvlText w:val=""/>
      <w:lvlJc w:val="left"/>
      <w:pPr>
        <w:ind w:left="550" w:hanging="360"/>
      </w:pPr>
      <w:rPr>
        <w:rFonts w:ascii="Symbol" w:hAnsi="Symbol" w:hint="default"/>
      </w:rPr>
    </w:lvl>
    <w:lvl w:ilvl="1" w:tplc="04050003" w:tentative="1">
      <w:start w:val="1"/>
      <w:numFmt w:val="bullet"/>
      <w:lvlText w:val="o"/>
      <w:lvlJc w:val="left"/>
      <w:pPr>
        <w:ind w:left="1270" w:hanging="360"/>
      </w:pPr>
      <w:rPr>
        <w:rFonts w:ascii="Courier New" w:hAnsi="Courier New" w:cs="Courier New" w:hint="default"/>
      </w:rPr>
    </w:lvl>
    <w:lvl w:ilvl="2" w:tplc="04050005" w:tentative="1">
      <w:start w:val="1"/>
      <w:numFmt w:val="bullet"/>
      <w:lvlText w:val=""/>
      <w:lvlJc w:val="left"/>
      <w:pPr>
        <w:ind w:left="1990" w:hanging="360"/>
      </w:pPr>
      <w:rPr>
        <w:rFonts w:ascii="Wingdings" w:hAnsi="Wingdings" w:hint="default"/>
      </w:rPr>
    </w:lvl>
    <w:lvl w:ilvl="3" w:tplc="04050001" w:tentative="1">
      <w:start w:val="1"/>
      <w:numFmt w:val="bullet"/>
      <w:lvlText w:val=""/>
      <w:lvlJc w:val="left"/>
      <w:pPr>
        <w:ind w:left="2710" w:hanging="360"/>
      </w:pPr>
      <w:rPr>
        <w:rFonts w:ascii="Symbol" w:hAnsi="Symbol" w:hint="default"/>
      </w:rPr>
    </w:lvl>
    <w:lvl w:ilvl="4" w:tplc="04050003" w:tentative="1">
      <w:start w:val="1"/>
      <w:numFmt w:val="bullet"/>
      <w:lvlText w:val="o"/>
      <w:lvlJc w:val="left"/>
      <w:pPr>
        <w:ind w:left="3430" w:hanging="360"/>
      </w:pPr>
      <w:rPr>
        <w:rFonts w:ascii="Courier New" w:hAnsi="Courier New" w:cs="Courier New" w:hint="default"/>
      </w:rPr>
    </w:lvl>
    <w:lvl w:ilvl="5" w:tplc="04050005" w:tentative="1">
      <w:start w:val="1"/>
      <w:numFmt w:val="bullet"/>
      <w:lvlText w:val=""/>
      <w:lvlJc w:val="left"/>
      <w:pPr>
        <w:ind w:left="4150" w:hanging="360"/>
      </w:pPr>
      <w:rPr>
        <w:rFonts w:ascii="Wingdings" w:hAnsi="Wingdings" w:hint="default"/>
      </w:rPr>
    </w:lvl>
    <w:lvl w:ilvl="6" w:tplc="04050001" w:tentative="1">
      <w:start w:val="1"/>
      <w:numFmt w:val="bullet"/>
      <w:lvlText w:val=""/>
      <w:lvlJc w:val="left"/>
      <w:pPr>
        <w:ind w:left="4870" w:hanging="360"/>
      </w:pPr>
      <w:rPr>
        <w:rFonts w:ascii="Symbol" w:hAnsi="Symbol" w:hint="default"/>
      </w:rPr>
    </w:lvl>
    <w:lvl w:ilvl="7" w:tplc="04050003" w:tentative="1">
      <w:start w:val="1"/>
      <w:numFmt w:val="bullet"/>
      <w:lvlText w:val="o"/>
      <w:lvlJc w:val="left"/>
      <w:pPr>
        <w:ind w:left="5590" w:hanging="360"/>
      </w:pPr>
      <w:rPr>
        <w:rFonts w:ascii="Courier New" w:hAnsi="Courier New" w:cs="Courier New" w:hint="default"/>
      </w:rPr>
    </w:lvl>
    <w:lvl w:ilvl="8" w:tplc="04050005" w:tentative="1">
      <w:start w:val="1"/>
      <w:numFmt w:val="bullet"/>
      <w:lvlText w:val=""/>
      <w:lvlJc w:val="left"/>
      <w:pPr>
        <w:ind w:left="6310" w:hanging="360"/>
      </w:pPr>
      <w:rPr>
        <w:rFonts w:ascii="Wingdings" w:hAnsi="Wingdings" w:hint="default"/>
      </w:rPr>
    </w:lvl>
  </w:abstractNum>
  <w:abstractNum w:abstractNumId="23" w15:restartNumberingAfterBreak="0">
    <w:nsid w:val="62C025B8"/>
    <w:multiLevelType w:val="hybridMultilevel"/>
    <w:tmpl w:val="CB565B02"/>
    <w:lvl w:ilvl="0" w:tplc="6966FFA4">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63AE5AEB"/>
    <w:multiLevelType w:val="hybridMultilevel"/>
    <w:tmpl w:val="5ED48374"/>
    <w:lvl w:ilvl="0" w:tplc="83560FB4">
      <w:start w:val="1"/>
      <w:numFmt w:val="decimal"/>
      <w:lvlText w:val="%1)"/>
      <w:lvlJc w:val="left"/>
      <w:pPr>
        <w:ind w:left="1020" w:hanging="360"/>
      </w:pPr>
    </w:lvl>
    <w:lvl w:ilvl="1" w:tplc="D0D4FA16">
      <w:start w:val="1"/>
      <w:numFmt w:val="decimal"/>
      <w:lvlText w:val="%2)"/>
      <w:lvlJc w:val="left"/>
      <w:pPr>
        <w:ind w:left="1020" w:hanging="360"/>
      </w:pPr>
    </w:lvl>
    <w:lvl w:ilvl="2" w:tplc="D9705642">
      <w:start w:val="1"/>
      <w:numFmt w:val="decimal"/>
      <w:lvlText w:val="%3)"/>
      <w:lvlJc w:val="left"/>
      <w:pPr>
        <w:ind w:left="1020" w:hanging="360"/>
      </w:pPr>
    </w:lvl>
    <w:lvl w:ilvl="3" w:tplc="892E3704">
      <w:start w:val="1"/>
      <w:numFmt w:val="decimal"/>
      <w:lvlText w:val="%4)"/>
      <w:lvlJc w:val="left"/>
      <w:pPr>
        <w:ind w:left="1020" w:hanging="360"/>
      </w:pPr>
    </w:lvl>
    <w:lvl w:ilvl="4" w:tplc="18DAA616">
      <w:start w:val="1"/>
      <w:numFmt w:val="decimal"/>
      <w:lvlText w:val="%5)"/>
      <w:lvlJc w:val="left"/>
      <w:pPr>
        <w:ind w:left="1020" w:hanging="360"/>
      </w:pPr>
    </w:lvl>
    <w:lvl w:ilvl="5" w:tplc="3B80EFC6">
      <w:start w:val="1"/>
      <w:numFmt w:val="decimal"/>
      <w:lvlText w:val="%6)"/>
      <w:lvlJc w:val="left"/>
      <w:pPr>
        <w:ind w:left="1020" w:hanging="360"/>
      </w:pPr>
    </w:lvl>
    <w:lvl w:ilvl="6" w:tplc="3AEE4216">
      <w:start w:val="1"/>
      <w:numFmt w:val="decimal"/>
      <w:lvlText w:val="%7)"/>
      <w:lvlJc w:val="left"/>
      <w:pPr>
        <w:ind w:left="1020" w:hanging="360"/>
      </w:pPr>
    </w:lvl>
    <w:lvl w:ilvl="7" w:tplc="A1B887EC">
      <w:start w:val="1"/>
      <w:numFmt w:val="decimal"/>
      <w:lvlText w:val="%8)"/>
      <w:lvlJc w:val="left"/>
      <w:pPr>
        <w:ind w:left="1020" w:hanging="360"/>
      </w:pPr>
    </w:lvl>
    <w:lvl w:ilvl="8" w:tplc="072EF160">
      <w:start w:val="1"/>
      <w:numFmt w:val="decimal"/>
      <w:lvlText w:val="%9)"/>
      <w:lvlJc w:val="left"/>
      <w:pPr>
        <w:ind w:left="1020" w:hanging="360"/>
      </w:pPr>
    </w:lvl>
  </w:abstractNum>
  <w:abstractNum w:abstractNumId="25"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729766EB"/>
    <w:multiLevelType w:val="hybridMultilevel"/>
    <w:tmpl w:val="054477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EA6083"/>
    <w:multiLevelType w:val="hybridMultilevel"/>
    <w:tmpl w:val="7E02824C"/>
    <w:lvl w:ilvl="0" w:tplc="04050001">
      <w:start w:val="1"/>
      <w:numFmt w:val="bullet"/>
      <w:lvlText w:val=""/>
      <w:lvlJc w:val="left"/>
      <w:pPr>
        <w:ind w:left="1512" w:hanging="360"/>
      </w:pPr>
      <w:rPr>
        <w:rFonts w:ascii="Symbol" w:hAnsi="Symbol"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num w:numId="1" w16cid:durableId="1001005765">
    <w:abstractNumId w:val="25"/>
  </w:num>
  <w:num w:numId="2" w16cid:durableId="2108378075">
    <w:abstractNumId w:val="22"/>
  </w:num>
  <w:num w:numId="3" w16cid:durableId="2142915433">
    <w:abstractNumId w:val="13"/>
  </w:num>
  <w:num w:numId="4" w16cid:durableId="671176755">
    <w:abstractNumId w:val="0"/>
  </w:num>
  <w:num w:numId="5" w16cid:durableId="1210416022">
    <w:abstractNumId w:val="15"/>
  </w:num>
  <w:num w:numId="6" w16cid:durableId="1209029053">
    <w:abstractNumId w:val="27"/>
  </w:num>
  <w:num w:numId="7" w16cid:durableId="381096490">
    <w:abstractNumId w:val="21"/>
  </w:num>
  <w:num w:numId="8" w16cid:durableId="719480697">
    <w:abstractNumId w:val="14"/>
  </w:num>
  <w:num w:numId="9" w16cid:durableId="1399209297">
    <w:abstractNumId w:val="23"/>
  </w:num>
  <w:num w:numId="10" w16cid:durableId="1415862853">
    <w:abstractNumId w:val="20"/>
  </w:num>
  <w:num w:numId="11" w16cid:durableId="29915302">
    <w:abstractNumId w:val="3"/>
  </w:num>
  <w:num w:numId="12" w16cid:durableId="2120291624">
    <w:abstractNumId w:val="17"/>
  </w:num>
  <w:num w:numId="13" w16cid:durableId="518278282">
    <w:abstractNumId w:val="9"/>
  </w:num>
  <w:num w:numId="14" w16cid:durableId="2105110320">
    <w:abstractNumId w:val="8"/>
  </w:num>
  <w:num w:numId="15" w16cid:durableId="1250584471">
    <w:abstractNumId w:val="7"/>
  </w:num>
  <w:num w:numId="16" w16cid:durableId="1110081471">
    <w:abstractNumId w:val="2"/>
  </w:num>
  <w:num w:numId="17" w16cid:durableId="386414466">
    <w:abstractNumId w:val="12"/>
  </w:num>
  <w:num w:numId="18" w16cid:durableId="563755768">
    <w:abstractNumId w:val="5"/>
  </w:num>
  <w:num w:numId="19" w16cid:durableId="530335933">
    <w:abstractNumId w:val="10"/>
  </w:num>
  <w:num w:numId="20" w16cid:durableId="1710914248">
    <w:abstractNumId w:val="11"/>
  </w:num>
  <w:num w:numId="21" w16cid:durableId="2138064313">
    <w:abstractNumId w:val="1"/>
  </w:num>
  <w:num w:numId="22" w16cid:durableId="1016926753">
    <w:abstractNumId w:val="18"/>
  </w:num>
  <w:num w:numId="23" w16cid:durableId="357127763">
    <w:abstractNumId w:val="4"/>
  </w:num>
  <w:num w:numId="24" w16cid:durableId="268708443">
    <w:abstractNumId w:val="26"/>
  </w:num>
  <w:num w:numId="25" w16cid:durableId="19838436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3703803">
    <w:abstractNumId w:val="6"/>
  </w:num>
  <w:num w:numId="27" w16cid:durableId="369768619">
    <w:abstractNumId w:val="1"/>
  </w:num>
  <w:num w:numId="28" w16cid:durableId="1042050775">
    <w:abstractNumId w:val="2"/>
    <w:lvlOverride w:ilvl="0"/>
    <w:lvlOverride w:ilvl="1">
      <w:startOverride w:val="1"/>
    </w:lvlOverride>
    <w:lvlOverride w:ilvl="2">
      <w:startOverride w:val="1"/>
    </w:lvlOverride>
    <w:lvlOverride w:ilvl="3"/>
    <w:lvlOverride w:ilvl="4"/>
    <w:lvlOverride w:ilvl="5"/>
    <w:lvlOverride w:ilvl="6"/>
    <w:lvlOverride w:ilvl="7"/>
    <w:lvlOverride w:ilvl="8"/>
  </w:num>
  <w:num w:numId="29" w16cid:durableId="1537768980">
    <w:abstractNumId w:val="24"/>
  </w:num>
  <w:num w:numId="30" w16cid:durableId="157117870">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DCD"/>
    <w:rsid w:val="000008C6"/>
    <w:rsid w:val="00001892"/>
    <w:rsid w:val="00001F69"/>
    <w:rsid w:val="00002747"/>
    <w:rsid w:val="000031CA"/>
    <w:rsid w:val="00003F93"/>
    <w:rsid w:val="00005C36"/>
    <w:rsid w:val="0000632E"/>
    <w:rsid w:val="0000703E"/>
    <w:rsid w:val="00010406"/>
    <w:rsid w:val="00010662"/>
    <w:rsid w:val="000107A1"/>
    <w:rsid w:val="000107F5"/>
    <w:rsid w:val="000117B1"/>
    <w:rsid w:val="0001333A"/>
    <w:rsid w:val="000138F1"/>
    <w:rsid w:val="00013E17"/>
    <w:rsid w:val="000141ED"/>
    <w:rsid w:val="00015B11"/>
    <w:rsid w:val="000171A5"/>
    <w:rsid w:val="00017CFB"/>
    <w:rsid w:val="0002009E"/>
    <w:rsid w:val="000207DC"/>
    <w:rsid w:val="00022DB4"/>
    <w:rsid w:val="000277AA"/>
    <w:rsid w:val="000310DC"/>
    <w:rsid w:val="00031F5E"/>
    <w:rsid w:val="00032A94"/>
    <w:rsid w:val="00035CC6"/>
    <w:rsid w:val="00035E1C"/>
    <w:rsid w:val="0003693A"/>
    <w:rsid w:val="00037C87"/>
    <w:rsid w:val="00042BC2"/>
    <w:rsid w:val="00043551"/>
    <w:rsid w:val="000438F6"/>
    <w:rsid w:val="00046E26"/>
    <w:rsid w:val="000509F8"/>
    <w:rsid w:val="00050E4A"/>
    <w:rsid w:val="00051D4A"/>
    <w:rsid w:val="00051DF7"/>
    <w:rsid w:val="000526C4"/>
    <w:rsid w:val="00053E89"/>
    <w:rsid w:val="00054974"/>
    <w:rsid w:val="00054B84"/>
    <w:rsid w:val="00060885"/>
    <w:rsid w:val="00060F29"/>
    <w:rsid w:val="00062375"/>
    <w:rsid w:val="000637E4"/>
    <w:rsid w:val="00064313"/>
    <w:rsid w:val="0006446C"/>
    <w:rsid w:val="00066023"/>
    <w:rsid w:val="00070272"/>
    <w:rsid w:val="0007090A"/>
    <w:rsid w:val="000709E7"/>
    <w:rsid w:val="00070C06"/>
    <w:rsid w:val="00071858"/>
    <w:rsid w:val="00072507"/>
    <w:rsid w:val="00073BA1"/>
    <w:rsid w:val="0007511C"/>
    <w:rsid w:val="00075F0C"/>
    <w:rsid w:val="000761DE"/>
    <w:rsid w:val="00077B33"/>
    <w:rsid w:val="00080256"/>
    <w:rsid w:val="00081D7A"/>
    <w:rsid w:val="0008320D"/>
    <w:rsid w:val="00084EFF"/>
    <w:rsid w:val="00085041"/>
    <w:rsid w:val="00092BFD"/>
    <w:rsid w:val="00092C85"/>
    <w:rsid w:val="00093476"/>
    <w:rsid w:val="000977ED"/>
    <w:rsid w:val="000A0973"/>
    <w:rsid w:val="000B55E5"/>
    <w:rsid w:val="000B57AA"/>
    <w:rsid w:val="000B76F3"/>
    <w:rsid w:val="000B785D"/>
    <w:rsid w:val="000C0470"/>
    <w:rsid w:val="000C1729"/>
    <w:rsid w:val="000C1C77"/>
    <w:rsid w:val="000C3AD6"/>
    <w:rsid w:val="000C4DE3"/>
    <w:rsid w:val="000C607F"/>
    <w:rsid w:val="000C6A1C"/>
    <w:rsid w:val="000C7542"/>
    <w:rsid w:val="000D1782"/>
    <w:rsid w:val="000D1E50"/>
    <w:rsid w:val="000D37FC"/>
    <w:rsid w:val="000D3DDF"/>
    <w:rsid w:val="000D522F"/>
    <w:rsid w:val="000D5E7C"/>
    <w:rsid w:val="000E084A"/>
    <w:rsid w:val="000E0BFC"/>
    <w:rsid w:val="000E5019"/>
    <w:rsid w:val="000E5167"/>
    <w:rsid w:val="000E7282"/>
    <w:rsid w:val="000E75CB"/>
    <w:rsid w:val="000F000F"/>
    <w:rsid w:val="000F0212"/>
    <w:rsid w:val="000F174E"/>
    <w:rsid w:val="000F536C"/>
    <w:rsid w:val="000F6B39"/>
    <w:rsid w:val="000F752D"/>
    <w:rsid w:val="00100003"/>
    <w:rsid w:val="0010037A"/>
    <w:rsid w:val="0010193F"/>
    <w:rsid w:val="00102A6A"/>
    <w:rsid w:val="00103096"/>
    <w:rsid w:val="001034CD"/>
    <w:rsid w:val="00105CAF"/>
    <w:rsid w:val="00107AFC"/>
    <w:rsid w:val="0011029A"/>
    <w:rsid w:val="00112FB8"/>
    <w:rsid w:val="00113512"/>
    <w:rsid w:val="00114973"/>
    <w:rsid w:val="00115411"/>
    <w:rsid w:val="00116404"/>
    <w:rsid w:val="001215F6"/>
    <w:rsid w:val="001226A1"/>
    <w:rsid w:val="00123687"/>
    <w:rsid w:val="00123AC6"/>
    <w:rsid w:val="001242E9"/>
    <w:rsid w:val="001246FB"/>
    <w:rsid w:val="00125719"/>
    <w:rsid w:val="00125BF3"/>
    <w:rsid w:val="00131972"/>
    <w:rsid w:val="00132D11"/>
    <w:rsid w:val="001339EC"/>
    <w:rsid w:val="00133DB9"/>
    <w:rsid w:val="0013404C"/>
    <w:rsid w:val="001348D8"/>
    <w:rsid w:val="00135B87"/>
    <w:rsid w:val="001368CE"/>
    <w:rsid w:val="00136FA5"/>
    <w:rsid w:val="00141279"/>
    <w:rsid w:val="00143BDC"/>
    <w:rsid w:val="001443A2"/>
    <w:rsid w:val="00145836"/>
    <w:rsid w:val="00146EFE"/>
    <w:rsid w:val="00152208"/>
    <w:rsid w:val="00152AF6"/>
    <w:rsid w:val="0015456B"/>
    <w:rsid w:val="00155323"/>
    <w:rsid w:val="00161980"/>
    <w:rsid w:val="00162276"/>
    <w:rsid w:val="00163502"/>
    <w:rsid w:val="00164FE3"/>
    <w:rsid w:val="001670D7"/>
    <w:rsid w:val="00167208"/>
    <w:rsid w:val="00167AD5"/>
    <w:rsid w:val="00170B25"/>
    <w:rsid w:val="00173BC5"/>
    <w:rsid w:val="001746BF"/>
    <w:rsid w:val="00177C08"/>
    <w:rsid w:val="00177DE4"/>
    <w:rsid w:val="0018010A"/>
    <w:rsid w:val="0018360A"/>
    <w:rsid w:val="00183658"/>
    <w:rsid w:val="00184210"/>
    <w:rsid w:val="00184EF1"/>
    <w:rsid w:val="00186857"/>
    <w:rsid w:val="001876E3"/>
    <w:rsid w:val="00190161"/>
    <w:rsid w:val="00191B94"/>
    <w:rsid w:val="00191E4D"/>
    <w:rsid w:val="00192959"/>
    <w:rsid w:val="00193011"/>
    <w:rsid w:val="00193855"/>
    <w:rsid w:val="00194423"/>
    <w:rsid w:val="0019511F"/>
    <w:rsid w:val="00195AA5"/>
    <w:rsid w:val="00195CB6"/>
    <w:rsid w:val="001962A1"/>
    <w:rsid w:val="001968AE"/>
    <w:rsid w:val="00197CA0"/>
    <w:rsid w:val="001A07DD"/>
    <w:rsid w:val="001A3478"/>
    <w:rsid w:val="001A4E0B"/>
    <w:rsid w:val="001A5277"/>
    <w:rsid w:val="001B1A6F"/>
    <w:rsid w:val="001B2797"/>
    <w:rsid w:val="001B3FB8"/>
    <w:rsid w:val="001B4759"/>
    <w:rsid w:val="001B79A8"/>
    <w:rsid w:val="001C04BE"/>
    <w:rsid w:val="001C13C6"/>
    <w:rsid w:val="001C2C0E"/>
    <w:rsid w:val="001C3793"/>
    <w:rsid w:val="001C458B"/>
    <w:rsid w:val="001C5AFD"/>
    <w:rsid w:val="001C66EC"/>
    <w:rsid w:val="001D12EC"/>
    <w:rsid w:val="001D25DF"/>
    <w:rsid w:val="001D2CCD"/>
    <w:rsid w:val="001D4DC5"/>
    <w:rsid w:val="001D6EC5"/>
    <w:rsid w:val="001E00D3"/>
    <w:rsid w:val="001E175B"/>
    <w:rsid w:val="001E3C19"/>
    <w:rsid w:val="001E4A31"/>
    <w:rsid w:val="001E4BB6"/>
    <w:rsid w:val="001E679E"/>
    <w:rsid w:val="001E6EF8"/>
    <w:rsid w:val="001F1499"/>
    <w:rsid w:val="001F2DA0"/>
    <w:rsid w:val="001F4B56"/>
    <w:rsid w:val="001F4F40"/>
    <w:rsid w:val="001F61DF"/>
    <w:rsid w:val="001F734A"/>
    <w:rsid w:val="0020024B"/>
    <w:rsid w:val="00201674"/>
    <w:rsid w:val="00201D36"/>
    <w:rsid w:val="0020259A"/>
    <w:rsid w:val="002032D7"/>
    <w:rsid w:val="0020340A"/>
    <w:rsid w:val="00203593"/>
    <w:rsid w:val="00203F0D"/>
    <w:rsid w:val="002051BF"/>
    <w:rsid w:val="0020638D"/>
    <w:rsid w:val="0021193D"/>
    <w:rsid w:val="00211F57"/>
    <w:rsid w:val="00212F79"/>
    <w:rsid w:val="00216403"/>
    <w:rsid w:val="00217392"/>
    <w:rsid w:val="00217A28"/>
    <w:rsid w:val="002211C3"/>
    <w:rsid w:val="00221C95"/>
    <w:rsid w:val="00222187"/>
    <w:rsid w:val="00222546"/>
    <w:rsid w:val="002240D6"/>
    <w:rsid w:val="00224560"/>
    <w:rsid w:val="0022517A"/>
    <w:rsid w:val="0022525D"/>
    <w:rsid w:val="00226808"/>
    <w:rsid w:val="0022722A"/>
    <w:rsid w:val="00227D7E"/>
    <w:rsid w:val="00231B33"/>
    <w:rsid w:val="00232C57"/>
    <w:rsid w:val="0023557B"/>
    <w:rsid w:val="00236592"/>
    <w:rsid w:val="00236D47"/>
    <w:rsid w:val="002371AC"/>
    <w:rsid w:val="002378AF"/>
    <w:rsid w:val="00242680"/>
    <w:rsid w:val="0024531C"/>
    <w:rsid w:val="00246233"/>
    <w:rsid w:val="0024728D"/>
    <w:rsid w:val="002515DB"/>
    <w:rsid w:val="00251676"/>
    <w:rsid w:val="00251CB8"/>
    <w:rsid w:val="00251E9F"/>
    <w:rsid w:val="002526D7"/>
    <w:rsid w:val="00252F4A"/>
    <w:rsid w:val="00254202"/>
    <w:rsid w:val="00257A1C"/>
    <w:rsid w:val="002602F1"/>
    <w:rsid w:val="00260921"/>
    <w:rsid w:val="00260E50"/>
    <w:rsid w:val="002635FD"/>
    <w:rsid w:val="00263803"/>
    <w:rsid w:val="00263ED8"/>
    <w:rsid w:val="002642AB"/>
    <w:rsid w:val="00266684"/>
    <w:rsid w:val="00266A02"/>
    <w:rsid w:val="00266B23"/>
    <w:rsid w:val="00267F5C"/>
    <w:rsid w:val="002736CB"/>
    <w:rsid w:val="00274DA0"/>
    <w:rsid w:val="00281841"/>
    <w:rsid w:val="00282CD5"/>
    <w:rsid w:val="00283F2E"/>
    <w:rsid w:val="00284E37"/>
    <w:rsid w:val="002855C2"/>
    <w:rsid w:val="002878C5"/>
    <w:rsid w:val="002915B1"/>
    <w:rsid w:val="00292D10"/>
    <w:rsid w:val="00293081"/>
    <w:rsid w:val="00293883"/>
    <w:rsid w:val="0029760B"/>
    <w:rsid w:val="002A0A87"/>
    <w:rsid w:val="002A2A23"/>
    <w:rsid w:val="002A2A5D"/>
    <w:rsid w:val="002A5453"/>
    <w:rsid w:val="002A6986"/>
    <w:rsid w:val="002A6CD2"/>
    <w:rsid w:val="002A7299"/>
    <w:rsid w:val="002A7C25"/>
    <w:rsid w:val="002B185B"/>
    <w:rsid w:val="002B3788"/>
    <w:rsid w:val="002B41DE"/>
    <w:rsid w:val="002B51F9"/>
    <w:rsid w:val="002B5B5B"/>
    <w:rsid w:val="002B5E40"/>
    <w:rsid w:val="002B69B5"/>
    <w:rsid w:val="002B73B6"/>
    <w:rsid w:val="002C176E"/>
    <w:rsid w:val="002C1B6E"/>
    <w:rsid w:val="002C1D7E"/>
    <w:rsid w:val="002C25F0"/>
    <w:rsid w:val="002C38F0"/>
    <w:rsid w:val="002C49EB"/>
    <w:rsid w:val="002D0CA2"/>
    <w:rsid w:val="002D648B"/>
    <w:rsid w:val="002E1BA6"/>
    <w:rsid w:val="002E1CD0"/>
    <w:rsid w:val="002E30C2"/>
    <w:rsid w:val="002E6D42"/>
    <w:rsid w:val="002F1219"/>
    <w:rsid w:val="002F1269"/>
    <w:rsid w:val="002F183A"/>
    <w:rsid w:val="002F248D"/>
    <w:rsid w:val="002F2631"/>
    <w:rsid w:val="002F7064"/>
    <w:rsid w:val="00303EF9"/>
    <w:rsid w:val="00304F6D"/>
    <w:rsid w:val="00306362"/>
    <w:rsid w:val="00306A73"/>
    <w:rsid w:val="003103E9"/>
    <w:rsid w:val="00310BA5"/>
    <w:rsid w:val="00311376"/>
    <w:rsid w:val="00311548"/>
    <w:rsid w:val="003120B5"/>
    <w:rsid w:val="00313458"/>
    <w:rsid w:val="00322513"/>
    <w:rsid w:val="003235B7"/>
    <w:rsid w:val="00326C49"/>
    <w:rsid w:val="00326D7A"/>
    <w:rsid w:val="00327CA4"/>
    <w:rsid w:val="00330EAF"/>
    <w:rsid w:val="0033433D"/>
    <w:rsid w:val="003351B0"/>
    <w:rsid w:val="003354A7"/>
    <w:rsid w:val="0033719E"/>
    <w:rsid w:val="00340CCA"/>
    <w:rsid w:val="00341B6E"/>
    <w:rsid w:val="00343042"/>
    <w:rsid w:val="00343E9C"/>
    <w:rsid w:val="00344616"/>
    <w:rsid w:val="00344CEB"/>
    <w:rsid w:val="003468F5"/>
    <w:rsid w:val="00351964"/>
    <w:rsid w:val="003522B0"/>
    <w:rsid w:val="00352ABF"/>
    <w:rsid w:val="00352E12"/>
    <w:rsid w:val="00353963"/>
    <w:rsid w:val="00353BF1"/>
    <w:rsid w:val="00354213"/>
    <w:rsid w:val="0036195D"/>
    <w:rsid w:val="0036766F"/>
    <w:rsid w:val="00372591"/>
    <w:rsid w:val="00373207"/>
    <w:rsid w:val="0037681A"/>
    <w:rsid w:val="00376B99"/>
    <w:rsid w:val="0038164A"/>
    <w:rsid w:val="00382637"/>
    <w:rsid w:val="0038275F"/>
    <w:rsid w:val="003833AA"/>
    <w:rsid w:val="00385646"/>
    <w:rsid w:val="00385BB3"/>
    <w:rsid w:val="00387687"/>
    <w:rsid w:val="003905A1"/>
    <w:rsid w:val="00393AC4"/>
    <w:rsid w:val="0039501C"/>
    <w:rsid w:val="00396346"/>
    <w:rsid w:val="003A0209"/>
    <w:rsid w:val="003A0B3C"/>
    <w:rsid w:val="003A1740"/>
    <w:rsid w:val="003A2491"/>
    <w:rsid w:val="003A41F7"/>
    <w:rsid w:val="003A44AB"/>
    <w:rsid w:val="003A69EA"/>
    <w:rsid w:val="003A74A1"/>
    <w:rsid w:val="003A7767"/>
    <w:rsid w:val="003A7D85"/>
    <w:rsid w:val="003A7E7C"/>
    <w:rsid w:val="003B2F92"/>
    <w:rsid w:val="003B4309"/>
    <w:rsid w:val="003B5FFE"/>
    <w:rsid w:val="003B6012"/>
    <w:rsid w:val="003B6BEF"/>
    <w:rsid w:val="003B75F7"/>
    <w:rsid w:val="003B7EDD"/>
    <w:rsid w:val="003C061C"/>
    <w:rsid w:val="003C1E5E"/>
    <w:rsid w:val="003C4C50"/>
    <w:rsid w:val="003C79D3"/>
    <w:rsid w:val="003D074E"/>
    <w:rsid w:val="003D1662"/>
    <w:rsid w:val="003D47E3"/>
    <w:rsid w:val="003D4C89"/>
    <w:rsid w:val="003D5F6A"/>
    <w:rsid w:val="003D7BCC"/>
    <w:rsid w:val="003E14EF"/>
    <w:rsid w:val="003E48FC"/>
    <w:rsid w:val="003E70C1"/>
    <w:rsid w:val="003E73DE"/>
    <w:rsid w:val="003F2EDB"/>
    <w:rsid w:val="003F5A0B"/>
    <w:rsid w:val="003F6602"/>
    <w:rsid w:val="003F6CCF"/>
    <w:rsid w:val="003F777E"/>
    <w:rsid w:val="00401543"/>
    <w:rsid w:val="00402BE1"/>
    <w:rsid w:val="0040309F"/>
    <w:rsid w:val="004043A9"/>
    <w:rsid w:val="0040513A"/>
    <w:rsid w:val="00405A6A"/>
    <w:rsid w:val="00411263"/>
    <w:rsid w:val="00411662"/>
    <w:rsid w:val="00411F2B"/>
    <w:rsid w:val="004125CF"/>
    <w:rsid w:val="00413C7D"/>
    <w:rsid w:val="00414616"/>
    <w:rsid w:val="004146DD"/>
    <w:rsid w:val="00414EA9"/>
    <w:rsid w:val="004156B9"/>
    <w:rsid w:val="00415806"/>
    <w:rsid w:val="004162FA"/>
    <w:rsid w:val="004167B3"/>
    <w:rsid w:val="00417A15"/>
    <w:rsid w:val="00420BEE"/>
    <w:rsid w:val="00425956"/>
    <w:rsid w:val="00426850"/>
    <w:rsid w:val="00426B9E"/>
    <w:rsid w:val="0043042C"/>
    <w:rsid w:val="00431058"/>
    <w:rsid w:val="004311BF"/>
    <w:rsid w:val="004336F0"/>
    <w:rsid w:val="00433C90"/>
    <w:rsid w:val="00433CD4"/>
    <w:rsid w:val="0043539F"/>
    <w:rsid w:val="00437993"/>
    <w:rsid w:val="0044225F"/>
    <w:rsid w:val="00443106"/>
    <w:rsid w:val="00445DEF"/>
    <w:rsid w:val="00446287"/>
    <w:rsid w:val="00446E40"/>
    <w:rsid w:val="00446FE2"/>
    <w:rsid w:val="004470A7"/>
    <w:rsid w:val="00450742"/>
    <w:rsid w:val="004512F7"/>
    <w:rsid w:val="00452FAE"/>
    <w:rsid w:val="004537F1"/>
    <w:rsid w:val="004547A0"/>
    <w:rsid w:val="00455BFD"/>
    <w:rsid w:val="0045774C"/>
    <w:rsid w:val="00460DBF"/>
    <w:rsid w:val="00461E04"/>
    <w:rsid w:val="00462257"/>
    <w:rsid w:val="004636B4"/>
    <w:rsid w:val="004636E3"/>
    <w:rsid w:val="00463E4F"/>
    <w:rsid w:val="0046535E"/>
    <w:rsid w:val="0046540F"/>
    <w:rsid w:val="004703BF"/>
    <w:rsid w:val="00470B92"/>
    <w:rsid w:val="004713DF"/>
    <w:rsid w:val="00472299"/>
    <w:rsid w:val="004733EE"/>
    <w:rsid w:val="0047376E"/>
    <w:rsid w:val="00473D69"/>
    <w:rsid w:val="00473F00"/>
    <w:rsid w:val="00473FB8"/>
    <w:rsid w:val="004746B8"/>
    <w:rsid w:val="004757AC"/>
    <w:rsid w:val="0047630B"/>
    <w:rsid w:val="00476923"/>
    <w:rsid w:val="00477DE8"/>
    <w:rsid w:val="004822E0"/>
    <w:rsid w:val="00483702"/>
    <w:rsid w:val="00484FA2"/>
    <w:rsid w:val="00485DAF"/>
    <w:rsid w:val="00487F6D"/>
    <w:rsid w:val="00490283"/>
    <w:rsid w:val="004A0263"/>
    <w:rsid w:val="004A20DC"/>
    <w:rsid w:val="004A5207"/>
    <w:rsid w:val="004A5524"/>
    <w:rsid w:val="004A586F"/>
    <w:rsid w:val="004A6C27"/>
    <w:rsid w:val="004B1DFC"/>
    <w:rsid w:val="004B1E66"/>
    <w:rsid w:val="004B240B"/>
    <w:rsid w:val="004B28D0"/>
    <w:rsid w:val="004B29A5"/>
    <w:rsid w:val="004B3994"/>
    <w:rsid w:val="004B7DA5"/>
    <w:rsid w:val="004C03EF"/>
    <w:rsid w:val="004C0E5D"/>
    <w:rsid w:val="004C2232"/>
    <w:rsid w:val="004C328C"/>
    <w:rsid w:val="004C478E"/>
    <w:rsid w:val="004C4849"/>
    <w:rsid w:val="004C532C"/>
    <w:rsid w:val="004D0C74"/>
    <w:rsid w:val="004D20E4"/>
    <w:rsid w:val="004D396D"/>
    <w:rsid w:val="004D3ED0"/>
    <w:rsid w:val="004D5EC4"/>
    <w:rsid w:val="004D610F"/>
    <w:rsid w:val="004E0E85"/>
    <w:rsid w:val="004E1A2A"/>
    <w:rsid w:val="004E3654"/>
    <w:rsid w:val="004E49C9"/>
    <w:rsid w:val="004E4B27"/>
    <w:rsid w:val="004E4B98"/>
    <w:rsid w:val="004E57FC"/>
    <w:rsid w:val="004E5BF8"/>
    <w:rsid w:val="004E5FBD"/>
    <w:rsid w:val="004E74A4"/>
    <w:rsid w:val="004F1910"/>
    <w:rsid w:val="004F1AC3"/>
    <w:rsid w:val="004F3B13"/>
    <w:rsid w:val="004F4822"/>
    <w:rsid w:val="004F53FE"/>
    <w:rsid w:val="004F5939"/>
    <w:rsid w:val="004F6121"/>
    <w:rsid w:val="00502575"/>
    <w:rsid w:val="00502C0D"/>
    <w:rsid w:val="0050526F"/>
    <w:rsid w:val="00506594"/>
    <w:rsid w:val="00507174"/>
    <w:rsid w:val="00507226"/>
    <w:rsid w:val="00507625"/>
    <w:rsid w:val="00511308"/>
    <w:rsid w:val="00511F01"/>
    <w:rsid w:val="00512B46"/>
    <w:rsid w:val="005135FC"/>
    <w:rsid w:val="005140C4"/>
    <w:rsid w:val="00515CE1"/>
    <w:rsid w:val="00517479"/>
    <w:rsid w:val="00517A3B"/>
    <w:rsid w:val="00517D8D"/>
    <w:rsid w:val="00523941"/>
    <w:rsid w:val="00524332"/>
    <w:rsid w:val="005256D5"/>
    <w:rsid w:val="00525BB0"/>
    <w:rsid w:val="005261DE"/>
    <w:rsid w:val="005266BA"/>
    <w:rsid w:val="00531713"/>
    <w:rsid w:val="00533F59"/>
    <w:rsid w:val="00535ECA"/>
    <w:rsid w:val="005376C3"/>
    <w:rsid w:val="00537A99"/>
    <w:rsid w:val="00541ACF"/>
    <w:rsid w:val="00541F44"/>
    <w:rsid w:val="00543F28"/>
    <w:rsid w:val="005451EC"/>
    <w:rsid w:val="00545203"/>
    <w:rsid w:val="00545E92"/>
    <w:rsid w:val="00546270"/>
    <w:rsid w:val="005473CD"/>
    <w:rsid w:val="0054764A"/>
    <w:rsid w:val="005525CB"/>
    <w:rsid w:val="0055287D"/>
    <w:rsid w:val="00555802"/>
    <w:rsid w:val="005564EB"/>
    <w:rsid w:val="0056035B"/>
    <w:rsid w:val="00561676"/>
    <w:rsid w:val="00562059"/>
    <w:rsid w:val="0056235E"/>
    <w:rsid w:val="00562619"/>
    <w:rsid w:val="005630C0"/>
    <w:rsid w:val="00563E24"/>
    <w:rsid w:val="0056657C"/>
    <w:rsid w:val="005666D7"/>
    <w:rsid w:val="00566816"/>
    <w:rsid w:val="00572AE6"/>
    <w:rsid w:val="00574022"/>
    <w:rsid w:val="005768AC"/>
    <w:rsid w:val="005774FE"/>
    <w:rsid w:val="00580C99"/>
    <w:rsid w:val="00586ABB"/>
    <w:rsid w:val="00586DCF"/>
    <w:rsid w:val="00590A91"/>
    <w:rsid w:val="00591EE8"/>
    <w:rsid w:val="0059684C"/>
    <w:rsid w:val="00596DEF"/>
    <w:rsid w:val="00597E30"/>
    <w:rsid w:val="005A243F"/>
    <w:rsid w:val="005A2722"/>
    <w:rsid w:val="005A2CC8"/>
    <w:rsid w:val="005A3461"/>
    <w:rsid w:val="005A3736"/>
    <w:rsid w:val="005A3899"/>
    <w:rsid w:val="005A3BAA"/>
    <w:rsid w:val="005A4DE4"/>
    <w:rsid w:val="005A70D8"/>
    <w:rsid w:val="005A7C42"/>
    <w:rsid w:val="005B187C"/>
    <w:rsid w:val="005B192B"/>
    <w:rsid w:val="005B4D21"/>
    <w:rsid w:val="005B78ED"/>
    <w:rsid w:val="005C02BB"/>
    <w:rsid w:val="005C45A1"/>
    <w:rsid w:val="005C7A95"/>
    <w:rsid w:val="005D0FC1"/>
    <w:rsid w:val="005D12F0"/>
    <w:rsid w:val="005D14D6"/>
    <w:rsid w:val="005D3E57"/>
    <w:rsid w:val="005D42FA"/>
    <w:rsid w:val="005D5204"/>
    <w:rsid w:val="005D5C66"/>
    <w:rsid w:val="005D6341"/>
    <w:rsid w:val="005D6DBE"/>
    <w:rsid w:val="005D7431"/>
    <w:rsid w:val="005E05BD"/>
    <w:rsid w:val="005E104B"/>
    <w:rsid w:val="005E6A50"/>
    <w:rsid w:val="005E71B9"/>
    <w:rsid w:val="005F291B"/>
    <w:rsid w:val="005F2C61"/>
    <w:rsid w:val="005F4667"/>
    <w:rsid w:val="005F5A7E"/>
    <w:rsid w:val="005F5D9C"/>
    <w:rsid w:val="005F6BEC"/>
    <w:rsid w:val="00600008"/>
    <w:rsid w:val="00600621"/>
    <w:rsid w:val="006007E4"/>
    <w:rsid w:val="00601658"/>
    <w:rsid w:val="00602A88"/>
    <w:rsid w:val="006030CE"/>
    <w:rsid w:val="0060329F"/>
    <w:rsid w:val="006039B7"/>
    <w:rsid w:val="00606A24"/>
    <w:rsid w:val="00606F4F"/>
    <w:rsid w:val="00607E70"/>
    <w:rsid w:val="00610293"/>
    <w:rsid w:val="00613AF6"/>
    <w:rsid w:val="0062086D"/>
    <w:rsid w:val="00620FFE"/>
    <w:rsid w:val="006227BB"/>
    <w:rsid w:val="00622856"/>
    <w:rsid w:val="00623307"/>
    <w:rsid w:val="00623D75"/>
    <w:rsid w:val="00623E09"/>
    <w:rsid w:val="00624CA5"/>
    <w:rsid w:val="00625D24"/>
    <w:rsid w:val="00630A07"/>
    <w:rsid w:val="006319DE"/>
    <w:rsid w:val="0063385B"/>
    <w:rsid w:val="00636911"/>
    <w:rsid w:val="006379C3"/>
    <w:rsid w:val="00641125"/>
    <w:rsid w:val="0064155E"/>
    <w:rsid w:val="00641645"/>
    <w:rsid w:val="00643557"/>
    <w:rsid w:val="0064356D"/>
    <w:rsid w:val="006435BC"/>
    <w:rsid w:val="0064562F"/>
    <w:rsid w:val="00646A49"/>
    <w:rsid w:val="00646EA7"/>
    <w:rsid w:val="0065075D"/>
    <w:rsid w:val="0065081D"/>
    <w:rsid w:val="00652892"/>
    <w:rsid w:val="00652993"/>
    <w:rsid w:val="0065359B"/>
    <w:rsid w:val="006546AA"/>
    <w:rsid w:val="00654869"/>
    <w:rsid w:val="006549B0"/>
    <w:rsid w:val="00654A11"/>
    <w:rsid w:val="00656CDF"/>
    <w:rsid w:val="0066255E"/>
    <w:rsid w:val="00663050"/>
    <w:rsid w:val="006633AF"/>
    <w:rsid w:val="00663E50"/>
    <w:rsid w:val="00666070"/>
    <w:rsid w:val="00666D57"/>
    <w:rsid w:val="00671E34"/>
    <w:rsid w:val="00671F11"/>
    <w:rsid w:val="00672823"/>
    <w:rsid w:val="00672EA9"/>
    <w:rsid w:val="00672EF4"/>
    <w:rsid w:val="00673079"/>
    <w:rsid w:val="00674CD0"/>
    <w:rsid w:val="00675260"/>
    <w:rsid w:val="00676BA3"/>
    <w:rsid w:val="00676D6F"/>
    <w:rsid w:val="00680957"/>
    <w:rsid w:val="00680B5C"/>
    <w:rsid w:val="00680FCD"/>
    <w:rsid w:val="0068375B"/>
    <w:rsid w:val="00684425"/>
    <w:rsid w:val="00684F07"/>
    <w:rsid w:val="006860A3"/>
    <w:rsid w:val="00686257"/>
    <w:rsid w:val="006862EC"/>
    <w:rsid w:val="00690C98"/>
    <w:rsid w:val="006914DA"/>
    <w:rsid w:val="00692277"/>
    <w:rsid w:val="00694166"/>
    <w:rsid w:val="006954E0"/>
    <w:rsid w:val="006A02F7"/>
    <w:rsid w:val="006A3B59"/>
    <w:rsid w:val="006A661F"/>
    <w:rsid w:val="006B0ADA"/>
    <w:rsid w:val="006B5EB0"/>
    <w:rsid w:val="006C11F2"/>
    <w:rsid w:val="006C25CB"/>
    <w:rsid w:val="006C2E69"/>
    <w:rsid w:val="006C3DF8"/>
    <w:rsid w:val="006C5FE2"/>
    <w:rsid w:val="006C6A63"/>
    <w:rsid w:val="006D3158"/>
    <w:rsid w:val="006D3415"/>
    <w:rsid w:val="006D57C7"/>
    <w:rsid w:val="006D5E30"/>
    <w:rsid w:val="006D6765"/>
    <w:rsid w:val="006D73E4"/>
    <w:rsid w:val="006E0258"/>
    <w:rsid w:val="006E1C94"/>
    <w:rsid w:val="006E4165"/>
    <w:rsid w:val="006E6955"/>
    <w:rsid w:val="006E6A2F"/>
    <w:rsid w:val="006F0B73"/>
    <w:rsid w:val="006F1986"/>
    <w:rsid w:val="006F3105"/>
    <w:rsid w:val="006F507F"/>
    <w:rsid w:val="006F688A"/>
    <w:rsid w:val="00700852"/>
    <w:rsid w:val="00700F1D"/>
    <w:rsid w:val="00702C79"/>
    <w:rsid w:val="00703276"/>
    <w:rsid w:val="00706233"/>
    <w:rsid w:val="00706FAC"/>
    <w:rsid w:val="007141D5"/>
    <w:rsid w:val="007148C8"/>
    <w:rsid w:val="00714983"/>
    <w:rsid w:val="00715978"/>
    <w:rsid w:val="00715D14"/>
    <w:rsid w:val="00716040"/>
    <w:rsid w:val="007161CE"/>
    <w:rsid w:val="007166AD"/>
    <w:rsid w:val="00717B70"/>
    <w:rsid w:val="00721406"/>
    <w:rsid w:val="007215E5"/>
    <w:rsid w:val="00721925"/>
    <w:rsid w:val="00723964"/>
    <w:rsid w:val="00723F56"/>
    <w:rsid w:val="00725304"/>
    <w:rsid w:val="007253E9"/>
    <w:rsid w:val="0072612C"/>
    <w:rsid w:val="0072695F"/>
    <w:rsid w:val="00726F07"/>
    <w:rsid w:val="0073104E"/>
    <w:rsid w:val="00733406"/>
    <w:rsid w:val="007334B3"/>
    <w:rsid w:val="0073424D"/>
    <w:rsid w:val="0073542C"/>
    <w:rsid w:val="007413D8"/>
    <w:rsid w:val="00744CF2"/>
    <w:rsid w:val="0074580B"/>
    <w:rsid w:val="00747CCF"/>
    <w:rsid w:val="00747F80"/>
    <w:rsid w:val="00751DAF"/>
    <w:rsid w:val="0075230F"/>
    <w:rsid w:val="00752655"/>
    <w:rsid w:val="00752BFE"/>
    <w:rsid w:val="00753F2C"/>
    <w:rsid w:val="007540E3"/>
    <w:rsid w:val="007541C1"/>
    <w:rsid w:val="0075438C"/>
    <w:rsid w:val="0075693E"/>
    <w:rsid w:val="007625C9"/>
    <w:rsid w:val="00763A44"/>
    <w:rsid w:val="00764047"/>
    <w:rsid w:val="00764682"/>
    <w:rsid w:val="00764B4F"/>
    <w:rsid w:val="00766089"/>
    <w:rsid w:val="00766268"/>
    <w:rsid w:val="00767345"/>
    <w:rsid w:val="00767A01"/>
    <w:rsid w:val="007702FC"/>
    <w:rsid w:val="007719D9"/>
    <w:rsid w:val="00773A90"/>
    <w:rsid w:val="00776116"/>
    <w:rsid w:val="00777739"/>
    <w:rsid w:val="00780FC5"/>
    <w:rsid w:val="007815F0"/>
    <w:rsid w:val="00783204"/>
    <w:rsid w:val="00784387"/>
    <w:rsid w:val="007852F6"/>
    <w:rsid w:val="00787944"/>
    <w:rsid w:val="00790F10"/>
    <w:rsid w:val="007911F2"/>
    <w:rsid w:val="00791223"/>
    <w:rsid w:val="0079173C"/>
    <w:rsid w:val="00791E00"/>
    <w:rsid w:val="00792720"/>
    <w:rsid w:val="00793779"/>
    <w:rsid w:val="0079384C"/>
    <w:rsid w:val="007939D3"/>
    <w:rsid w:val="007947A1"/>
    <w:rsid w:val="00796330"/>
    <w:rsid w:val="007A125F"/>
    <w:rsid w:val="007A2AB4"/>
    <w:rsid w:val="007A3139"/>
    <w:rsid w:val="007A3519"/>
    <w:rsid w:val="007A37C7"/>
    <w:rsid w:val="007A5D8B"/>
    <w:rsid w:val="007A636F"/>
    <w:rsid w:val="007A6ABE"/>
    <w:rsid w:val="007A7E3E"/>
    <w:rsid w:val="007B3D03"/>
    <w:rsid w:val="007B41FE"/>
    <w:rsid w:val="007B4DDE"/>
    <w:rsid w:val="007B6645"/>
    <w:rsid w:val="007B753D"/>
    <w:rsid w:val="007C0738"/>
    <w:rsid w:val="007C094F"/>
    <w:rsid w:val="007C1417"/>
    <w:rsid w:val="007C1874"/>
    <w:rsid w:val="007C194B"/>
    <w:rsid w:val="007C3CE6"/>
    <w:rsid w:val="007C4DE0"/>
    <w:rsid w:val="007C55A8"/>
    <w:rsid w:val="007D0E7D"/>
    <w:rsid w:val="007D114F"/>
    <w:rsid w:val="007D14B8"/>
    <w:rsid w:val="007D22D9"/>
    <w:rsid w:val="007D3614"/>
    <w:rsid w:val="007D4DBE"/>
    <w:rsid w:val="007D5517"/>
    <w:rsid w:val="007D7A10"/>
    <w:rsid w:val="007D7CF3"/>
    <w:rsid w:val="007E00F1"/>
    <w:rsid w:val="007E0898"/>
    <w:rsid w:val="007E1EB7"/>
    <w:rsid w:val="007E1F98"/>
    <w:rsid w:val="007E2C80"/>
    <w:rsid w:val="007E2D52"/>
    <w:rsid w:val="007E2ED1"/>
    <w:rsid w:val="007E3C62"/>
    <w:rsid w:val="007E4535"/>
    <w:rsid w:val="007E4D6C"/>
    <w:rsid w:val="007E7EF5"/>
    <w:rsid w:val="007F0289"/>
    <w:rsid w:val="007F2884"/>
    <w:rsid w:val="007F3BF2"/>
    <w:rsid w:val="007F3EEC"/>
    <w:rsid w:val="007F3FAB"/>
    <w:rsid w:val="007F40EE"/>
    <w:rsid w:val="007F4EDE"/>
    <w:rsid w:val="007F662A"/>
    <w:rsid w:val="007F67E3"/>
    <w:rsid w:val="00801CA2"/>
    <w:rsid w:val="0080474E"/>
    <w:rsid w:val="00805604"/>
    <w:rsid w:val="00805A22"/>
    <w:rsid w:val="0080656A"/>
    <w:rsid w:val="00806883"/>
    <w:rsid w:val="00806C14"/>
    <w:rsid w:val="008073A6"/>
    <w:rsid w:val="00807DEE"/>
    <w:rsid w:val="00811CBE"/>
    <w:rsid w:val="008122D1"/>
    <w:rsid w:val="008129C7"/>
    <w:rsid w:val="00813D7B"/>
    <w:rsid w:val="00814050"/>
    <w:rsid w:val="00814E65"/>
    <w:rsid w:val="0081721B"/>
    <w:rsid w:val="00827674"/>
    <w:rsid w:val="0082780F"/>
    <w:rsid w:val="008313C8"/>
    <w:rsid w:val="0083375F"/>
    <w:rsid w:val="00835639"/>
    <w:rsid w:val="00835C9C"/>
    <w:rsid w:val="0083641D"/>
    <w:rsid w:val="0083642E"/>
    <w:rsid w:val="008376FC"/>
    <w:rsid w:val="00837C65"/>
    <w:rsid w:val="008400A8"/>
    <w:rsid w:val="00840B26"/>
    <w:rsid w:val="008415B7"/>
    <w:rsid w:val="00842974"/>
    <w:rsid w:val="00843185"/>
    <w:rsid w:val="00843A59"/>
    <w:rsid w:val="00844BCD"/>
    <w:rsid w:val="00847887"/>
    <w:rsid w:val="00854DFD"/>
    <w:rsid w:val="00854E8F"/>
    <w:rsid w:val="00855C94"/>
    <w:rsid w:val="00857552"/>
    <w:rsid w:val="00857A42"/>
    <w:rsid w:val="00860591"/>
    <w:rsid w:val="00860B87"/>
    <w:rsid w:val="008616A4"/>
    <w:rsid w:val="008624B1"/>
    <w:rsid w:val="00863453"/>
    <w:rsid w:val="008638F0"/>
    <w:rsid w:val="0086476B"/>
    <w:rsid w:val="008659A5"/>
    <w:rsid w:val="00865CE2"/>
    <w:rsid w:val="00866612"/>
    <w:rsid w:val="00866D61"/>
    <w:rsid w:val="008675EA"/>
    <w:rsid w:val="00875829"/>
    <w:rsid w:val="00875AE9"/>
    <w:rsid w:val="00876A33"/>
    <w:rsid w:val="00877DC1"/>
    <w:rsid w:val="0088180A"/>
    <w:rsid w:val="008841DC"/>
    <w:rsid w:val="00886031"/>
    <w:rsid w:val="0088645C"/>
    <w:rsid w:val="008869E0"/>
    <w:rsid w:val="0088719B"/>
    <w:rsid w:val="00887453"/>
    <w:rsid w:val="00887B08"/>
    <w:rsid w:val="00890E87"/>
    <w:rsid w:val="00894C24"/>
    <w:rsid w:val="0089536D"/>
    <w:rsid w:val="00896478"/>
    <w:rsid w:val="008A02F8"/>
    <w:rsid w:val="008A0C19"/>
    <w:rsid w:val="008A2AF9"/>
    <w:rsid w:val="008A32A4"/>
    <w:rsid w:val="008A4751"/>
    <w:rsid w:val="008A66B8"/>
    <w:rsid w:val="008A7B43"/>
    <w:rsid w:val="008A7B59"/>
    <w:rsid w:val="008B1DAD"/>
    <w:rsid w:val="008B20DE"/>
    <w:rsid w:val="008B2E32"/>
    <w:rsid w:val="008B369A"/>
    <w:rsid w:val="008B40F0"/>
    <w:rsid w:val="008B440B"/>
    <w:rsid w:val="008B5AD9"/>
    <w:rsid w:val="008B5EFF"/>
    <w:rsid w:val="008B723D"/>
    <w:rsid w:val="008B7F89"/>
    <w:rsid w:val="008C14A5"/>
    <w:rsid w:val="008C15D7"/>
    <w:rsid w:val="008C2C97"/>
    <w:rsid w:val="008C3B55"/>
    <w:rsid w:val="008C5A3B"/>
    <w:rsid w:val="008C6947"/>
    <w:rsid w:val="008D00DC"/>
    <w:rsid w:val="008D05B2"/>
    <w:rsid w:val="008D0940"/>
    <w:rsid w:val="008D1B77"/>
    <w:rsid w:val="008D2B48"/>
    <w:rsid w:val="008D2B8B"/>
    <w:rsid w:val="008D480C"/>
    <w:rsid w:val="008D5BF6"/>
    <w:rsid w:val="008D691F"/>
    <w:rsid w:val="008D7CB5"/>
    <w:rsid w:val="008E2354"/>
    <w:rsid w:val="008E35D3"/>
    <w:rsid w:val="008E3B9D"/>
    <w:rsid w:val="008E3F77"/>
    <w:rsid w:val="008E509D"/>
    <w:rsid w:val="008E5738"/>
    <w:rsid w:val="008E6340"/>
    <w:rsid w:val="008F096A"/>
    <w:rsid w:val="008F1526"/>
    <w:rsid w:val="008F1F07"/>
    <w:rsid w:val="008F2B76"/>
    <w:rsid w:val="008F2E65"/>
    <w:rsid w:val="008F53FA"/>
    <w:rsid w:val="008F6405"/>
    <w:rsid w:val="008F6539"/>
    <w:rsid w:val="00900327"/>
    <w:rsid w:val="0090060B"/>
    <w:rsid w:val="00900FBD"/>
    <w:rsid w:val="009028EC"/>
    <w:rsid w:val="009030EF"/>
    <w:rsid w:val="0090323C"/>
    <w:rsid w:val="00903821"/>
    <w:rsid w:val="00904C47"/>
    <w:rsid w:val="009053C9"/>
    <w:rsid w:val="009062D0"/>
    <w:rsid w:val="00910C44"/>
    <w:rsid w:val="00910C64"/>
    <w:rsid w:val="009118F2"/>
    <w:rsid w:val="009131F5"/>
    <w:rsid w:val="0091732D"/>
    <w:rsid w:val="00917657"/>
    <w:rsid w:val="00920196"/>
    <w:rsid w:val="009203A0"/>
    <w:rsid w:val="00921F8B"/>
    <w:rsid w:val="00923174"/>
    <w:rsid w:val="00923629"/>
    <w:rsid w:val="00930A25"/>
    <w:rsid w:val="009327B4"/>
    <w:rsid w:val="00932FD1"/>
    <w:rsid w:val="0093354D"/>
    <w:rsid w:val="0093415E"/>
    <w:rsid w:val="009346B0"/>
    <w:rsid w:val="0093663D"/>
    <w:rsid w:val="009368E6"/>
    <w:rsid w:val="00936A5F"/>
    <w:rsid w:val="00942936"/>
    <w:rsid w:val="00943497"/>
    <w:rsid w:val="00945DF9"/>
    <w:rsid w:val="009461AC"/>
    <w:rsid w:val="0095070D"/>
    <w:rsid w:val="00951A15"/>
    <w:rsid w:val="009528DC"/>
    <w:rsid w:val="00953A37"/>
    <w:rsid w:val="00957C67"/>
    <w:rsid w:val="009604FB"/>
    <w:rsid w:val="00960B65"/>
    <w:rsid w:val="00960BE2"/>
    <w:rsid w:val="0096228B"/>
    <w:rsid w:val="0096409F"/>
    <w:rsid w:val="0096637A"/>
    <w:rsid w:val="009672FB"/>
    <w:rsid w:val="009727AC"/>
    <w:rsid w:val="00973199"/>
    <w:rsid w:val="00973FA6"/>
    <w:rsid w:val="009742CF"/>
    <w:rsid w:val="00974BD3"/>
    <w:rsid w:val="00975F29"/>
    <w:rsid w:val="009815D2"/>
    <w:rsid w:val="00982417"/>
    <w:rsid w:val="009854E9"/>
    <w:rsid w:val="00985943"/>
    <w:rsid w:val="00985A96"/>
    <w:rsid w:val="00985DCC"/>
    <w:rsid w:val="00987102"/>
    <w:rsid w:val="00990D3F"/>
    <w:rsid w:val="00994F46"/>
    <w:rsid w:val="00995DCD"/>
    <w:rsid w:val="009973F4"/>
    <w:rsid w:val="009A0008"/>
    <w:rsid w:val="009A0F80"/>
    <w:rsid w:val="009A1D43"/>
    <w:rsid w:val="009A2BCC"/>
    <w:rsid w:val="009A43F0"/>
    <w:rsid w:val="009A68E7"/>
    <w:rsid w:val="009A74EF"/>
    <w:rsid w:val="009A77AE"/>
    <w:rsid w:val="009B1ABB"/>
    <w:rsid w:val="009B2EEC"/>
    <w:rsid w:val="009B64B4"/>
    <w:rsid w:val="009B7FFC"/>
    <w:rsid w:val="009C065B"/>
    <w:rsid w:val="009C1887"/>
    <w:rsid w:val="009C2ABE"/>
    <w:rsid w:val="009C4494"/>
    <w:rsid w:val="009C47EB"/>
    <w:rsid w:val="009C5438"/>
    <w:rsid w:val="009C6EC2"/>
    <w:rsid w:val="009D006D"/>
    <w:rsid w:val="009D2B59"/>
    <w:rsid w:val="009D3E88"/>
    <w:rsid w:val="009D49F5"/>
    <w:rsid w:val="009D6385"/>
    <w:rsid w:val="009D6931"/>
    <w:rsid w:val="009D6A9E"/>
    <w:rsid w:val="009D7F4C"/>
    <w:rsid w:val="009E0016"/>
    <w:rsid w:val="009E0E3C"/>
    <w:rsid w:val="009E1111"/>
    <w:rsid w:val="009E1639"/>
    <w:rsid w:val="009E1B56"/>
    <w:rsid w:val="009E4887"/>
    <w:rsid w:val="009E5065"/>
    <w:rsid w:val="009F0063"/>
    <w:rsid w:val="009F3050"/>
    <w:rsid w:val="009F3F39"/>
    <w:rsid w:val="009F5255"/>
    <w:rsid w:val="009F61C5"/>
    <w:rsid w:val="009F7C37"/>
    <w:rsid w:val="00A00A90"/>
    <w:rsid w:val="00A01B14"/>
    <w:rsid w:val="00A04806"/>
    <w:rsid w:val="00A0711C"/>
    <w:rsid w:val="00A108F3"/>
    <w:rsid w:val="00A11A62"/>
    <w:rsid w:val="00A12223"/>
    <w:rsid w:val="00A128AC"/>
    <w:rsid w:val="00A146B8"/>
    <w:rsid w:val="00A1472C"/>
    <w:rsid w:val="00A1480E"/>
    <w:rsid w:val="00A1517D"/>
    <w:rsid w:val="00A153E1"/>
    <w:rsid w:val="00A16200"/>
    <w:rsid w:val="00A16762"/>
    <w:rsid w:val="00A167D4"/>
    <w:rsid w:val="00A2075B"/>
    <w:rsid w:val="00A209E7"/>
    <w:rsid w:val="00A20BEB"/>
    <w:rsid w:val="00A20C11"/>
    <w:rsid w:val="00A23A04"/>
    <w:rsid w:val="00A24137"/>
    <w:rsid w:val="00A24D16"/>
    <w:rsid w:val="00A25D7C"/>
    <w:rsid w:val="00A30B25"/>
    <w:rsid w:val="00A320A7"/>
    <w:rsid w:val="00A3252F"/>
    <w:rsid w:val="00A33F5E"/>
    <w:rsid w:val="00A342DF"/>
    <w:rsid w:val="00A34DA1"/>
    <w:rsid w:val="00A36721"/>
    <w:rsid w:val="00A3699D"/>
    <w:rsid w:val="00A43349"/>
    <w:rsid w:val="00A43936"/>
    <w:rsid w:val="00A46A0C"/>
    <w:rsid w:val="00A47813"/>
    <w:rsid w:val="00A50EAC"/>
    <w:rsid w:val="00A51671"/>
    <w:rsid w:val="00A51FB5"/>
    <w:rsid w:val="00A53231"/>
    <w:rsid w:val="00A5328C"/>
    <w:rsid w:val="00A53E7E"/>
    <w:rsid w:val="00A54392"/>
    <w:rsid w:val="00A545CB"/>
    <w:rsid w:val="00A5467A"/>
    <w:rsid w:val="00A54859"/>
    <w:rsid w:val="00A55EA3"/>
    <w:rsid w:val="00A631E9"/>
    <w:rsid w:val="00A6489B"/>
    <w:rsid w:val="00A65C5C"/>
    <w:rsid w:val="00A71587"/>
    <w:rsid w:val="00A71F97"/>
    <w:rsid w:val="00A73807"/>
    <w:rsid w:val="00A741BE"/>
    <w:rsid w:val="00A75801"/>
    <w:rsid w:val="00A75E1A"/>
    <w:rsid w:val="00A764C3"/>
    <w:rsid w:val="00A770EE"/>
    <w:rsid w:val="00A77440"/>
    <w:rsid w:val="00A80273"/>
    <w:rsid w:val="00A83B79"/>
    <w:rsid w:val="00A83D64"/>
    <w:rsid w:val="00A83E60"/>
    <w:rsid w:val="00A8471D"/>
    <w:rsid w:val="00A86EC7"/>
    <w:rsid w:val="00A90513"/>
    <w:rsid w:val="00A906FE"/>
    <w:rsid w:val="00A92484"/>
    <w:rsid w:val="00A92A81"/>
    <w:rsid w:val="00A92D34"/>
    <w:rsid w:val="00A92EDD"/>
    <w:rsid w:val="00A92FA9"/>
    <w:rsid w:val="00A9332C"/>
    <w:rsid w:val="00A97BA3"/>
    <w:rsid w:val="00A97CF0"/>
    <w:rsid w:val="00AA23FB"/>
    <w:rsid w:val="00AA24EB"/>
    <w:rsid w:val="00AA4408"/>
    <w:rsid w:val="00AA4477"/>
    <w:rsid w:val="00AA52EC"/>
    <w:rsid w:val="00AA60DE"/>
    <w:rsid w:val="00AA651E"/>
    <w:rsid w:val="00AA7938"/>
    <w:rsid w:val="00AB1CD5"/>
    <w:rsid w:val="00AB285C"/>
    <w:rsid w:val="00AB2D5D"/>
    <w:rsid w:val="00AB3B94"/>
    <w:rsid w:val="00AB4428"/>
    <w:rsid w:val="00AB54BC"/>
    <w:rsid w:val="00AB6279"/>
    <w:rsid w:val="00AB7AEC"/>
    <w:rsid w:val="00AC02F5"/>
    <w:rsid w:val="00AC25EB"/>
    <w:rsid w:val="00AC3DDC"/>
    <w:rsid w:val="00AC72B4"/>
    <w:rsid w:val="00AC7C42"/>
    <w:rsid w:val="00AD0FEE"/>
    <w:rsid w:val="00AD2E04"/>
    <w:rsid w:val="00AD3496"/>
    <w:rsid w:val="00AD3FAD"/>
    <w:rsid w:val="00AD6DC1"/>
    <w:rsid w:val="00AE22BC"/>
    <w:rsid w:val="00AE4094"/>
    <w:rsid w:val="00AE637D"/>
    <w:rsid w:val="00AE67CA"/>
    <w:rsid w:val="00AF0751"/>
    <w:rsid w:val="00AF11A1"/>
    <w:rsid w:val="00AF154F"/>
    <w:rsid w:val="00AF2D99"/>
    <w:rsid w:val="00AF5BC7"/>
    <w:rsid w:val="00AF76D7"/>
    <w:rsid w:val="00B010B5"/>
    <w:rsid w:val="00B01695"/>
    <w:rsid w:val="00B02777"/>
    <w:rsid w:val="00B04FB1"/>
    <w:rsid w:val="00B07328"/>
    <w:rsid w:val="00B0757C"/>
    <w:rsid w:val="00B07E8C"/>
    <w:rsid w:val="00B07F8B"/>
    <w:rsid w:val="00B10122"/>
    <w:rsid w:val="00B1064D"/>
    <w:rsid w:val="00B10D62"/>
    <w:rsid w:val="00B12104"/>
    <w:rsid w:val="00B14F60"/>
    <w:rsid w:val="00B162E9"/>
    <w:rsid w:val="00B207A9"/>
    <w:rsid w:val="00B216CC"/>
    <w:rsid w:val="00B219EE"/>
    <w:rsid w:val="00B22E7B"/>
    <w:rsid w:val="00B230A7"/>
    <w:rsid w:val="00B2330A"/>
    <w:rsid w:val="00B24148"/>
    <w:rsid w:val="00B24724"/>
    <w:rsid w:val="00B24FC3"/>
    <w:rsid w:val="00B27261"/>
    <w:rsid w:val="00B2778C"/>
    <w:rsid w:val="00B30FF8"/>
    <w:rsid w:val="00B31CCC"/>
    <w:rsid w:val="00B32EB2"/>
    <w:rsid w:val="00B33F87"/>
    <w:rsid w:val="00B340D3"/>
    <w:rsid w:val="00B34ACE"/>
    <w:rsid w:val="00B34FA7"/>
    <w:rsid w:val="00B375B9"/>
    <w:rsid w:val="00B4290A"/>
    <w:rsid w:val="00B42ECF"/>
    <w:rsid w:val="00B42FCB"/>
    <w:rsid w:val="00B433A7"/>
    <w:rsid w:val="00B4442A"/>
    <w:rsid w:val="00B44871"/>
    <w:rsid w:val="00B47892"/>
    <w:rsid w:val="00B50395"/>
    <w:rsid w:val="00B51DA8"/>
    <w:rsid w:val="00B5289F"/>
    <w:rsid w:val="00B55E89"/>
    <w:rsid w:val="00B566D7"/>
    <w:rsid w:val="00B5794F"/>
    <w:rsid w:val="00B57977"/>
    <w:rsid w:val="00B57F9B"/>
    <w:rsid w:val="00B655B8"/>
    <w:rsid w:val="00B66862"/>
    <w:rsid w:val="00B700BB"/>
    <w:rsid w:val="00B710FC"/>
    <w:rsid w:val="00B73260"/>
    <w:rsid w:val="00B732BF"/>
    <w:rsid w:val="00B7365D"/>
    <w:rsid w:val="00B738CA"/>
    <w:rsid w:val="00B73C29"/>
    <w:rsid w:val="00B75162"/>
    <w:rsid w:val="00B76F1D"/>
    <w:rsid w:val="00B81BE1"/>
    <w:rsid w:val="00B82AC5"/>
    <w:rsid w:val="00B83160"/>
    <w:rsid w:val="00B85C84"/>
    <w:rsid w:val="00B87053"/>
    <w:rsid w:val="00B903F5"/>
    <w:rsid w:val="00B91472"/>
    <w:rsid w:val="00B91679"/>
    <w:rsid w:val="00B92B7F"/>
    <w:rsid w:val="00B95B7B"/>
    <w:rsid w:val="00BA19A0"/>
    <w:rsid w:val="00BA28FE"/>
    <w:rsid w:val="00BA49C4"/>
    <w:rsid w:val="00BA5AC8"/>
    <w:rsid w:val="00BB3B39"/>
    <w:rsid w:val="00BB4556"/>
    <w:rsid w:val="00BB4E2F"/>
    <w:rsid w:val="00BB6644"/>
    <w:rsid w:val="00BB7214"/>
    <w:rsid w:val="00BC0210"/>
    <w:rsid w:val="00BC034B"/>
    <w:rsid w:val="00BC0C46"/>
    <w:rsid w:val="00BC106C"/>
    <w:rsid w:val="00BC2FBF"/>
    <w:rsid w:val="00BC5749"/>
    <w:rsid w:val="00BD0169"/>
    <w:rsid w:val="00BD1F0D"/>
    <w:rsid w:val="00BD3996"/>
    <w:rsid w:val="00BD4A1F"/>
    <w:rsid w:val="00BD5A93"/>
    <w:rsid w:val="00BE1DE5"/>
    <w:rsid w:val="00BE2F1D"/>
    <w:rsid w:val="00BE5D08"/>
    <w:rsid w:val="00BF07AE"/>
    <w:rsid w:val="00BF1655"/>
    <w:rsid w:val="00BF2416"/>
    <w:rsid w:val="00BF5CB4"/>
    <w:rsid w:val="00BF5EEA"/>
    <w:rsid w:val="00BF5FBF"/>
    <w:rsid w:val="00C01A1E"/>
    <w:rsid w:val="00C021EC"/>
    <w:rsid w:val="00C0352E"/>
    <w:rsid w:val="00C0367F"/>
    <w:rsid w:val="00C03AC9"/>
    <w:rsid w:val="00C042F5"/>
    <w:rsid w:val="00C04465"/>
    <w:rsid w:val="00C046AE"/>
    <w:rsid w:val="00C04B43"/>
    <w:rsid w:val="00C054C8"/>
    <w:rsid w:val="00C05FEE"/>
    <w:rsid w:val="00C068D1"/>
    <w:rsid w:val="00C1043C"/>
    <w:rsid w:val="00C11EBA"/>
    <w:rsid w:val="00C121A4"/>
    <w:rsid w:val="00C13533"/>
    <w:rsid w:val="00C135D7"/>
    <w:rsid w:val="00C14B89"/>
    <w:rsid w:val="00C152B8"/>
    <w:rsid w:val="00C15A97"/>
    <w:rsid w:val="00C16C29"/>
    <w:rsid w:val="00C21964"/>
    <w:rsid w:val="00C21CC6"/>
    <w:rsid w:val="00C229D6"/>
    <w:rsid w:val="00C235E1"/>
    <w:rsid w:val="00C23919"/>
    <w:rsid w:val="00C251C2"/>
    <w:rsid w:val="00C255F2"/>
    <w:rsid w:val="00C3000D"/>
    <w:rsid w:val="00C311C0"/>
    <w:rsid w:val="00C318BD"/>
    <w:rsid w:val="00C33AE8"/>
    <w:rsid w:val="00C41159"/>
    <w:rsid w:val="00C41811"/>
    <w:rsid w:val="00C43635"/>
    <w:rsid w:val="00C46B5D"/>
    <w:rsid w:val="00C50A95"/>
    <w:rsid w:val="00C50E0D"/>
    <w:rsid w:val="00C52258"/>
    <w:rsid w:val="00C54E15"/>
    <w:rsid w:val="00C55501"/>
    <w:rsid w:val="00C55B47"/>
    <w:rsid w:val="00C60933"/>
    <w:rsid w:val="00C61A98"/>
    <w:rsid w:val="00C63651"/>
    <w:rsid w:val="00C6568B"/>
    <w:rsid w:val="00C67877"/>
    <w:rsid w:val="00C702E2"/>
    <w:rsid w:val="00C702F1"/>
    <w:rsid w:val="00C70D49"/>
    <w:rsid w:val="00C72F39"/>
    <w:rsid w:val="00C73747"/>
    <w:rsid w:val="00C76D78"/>
    <w:rsid w:val="00C77D6A"/>
    <w:rsid w:val="00C77E21"/>
    <w:rsid w:val="00C8002E"/>
    <w:rsid w:val="00C81FEC"/>
    <w:rsid w:val="00C828BD"/>
    <w:rsid w:val="00C83109"/>
    <w:rsid w:val="00C832C8"/>
    <w:rsid w:val="00C843F3"/>
    <w:rsid w:val="00C85868"/>
    <w:rsid w:val="00C87D93"/>
    <w:rsid w:val="00C91911"/>
    <w:rsid w:val="00C92129"/>
    <w:rsid w:val="00C92CB3"/>
    <w:rsid w:val="00C93C10"/>
    <w:rsid w:val="00C94422"/>
    <w:rsid w:val="00C960C0"/>
    <w:rsid w:val="00CA0956"/>
    <w:rsid w:val="00CA3252"/>
    <w:rsid w:val="00CA3AEF"/>
    <w:rsid w:val="00CA4643"/>
    <w:rsid w:val="00CA7421"/>
    <w:rsid w:val="00CA7FEF"/>
    <w:rsid w:val="00CB0EE1"/>
    <w:rsid w:val="00CB1F8A"/>
    <w:rsid w:val="00CB267C"/>
    <w:rsid w:val="00CB5611"/>
    <w:rsid w:val="00CB5A20"/>
    <w:rsid w:val="00CB6110"/>
    <w:rsid w:val="00CB7289"/>
    <w:rsid w:val="00CB7720"/>
    <w:rsid w:val="00CB7EF9"/>
    <w:rsid w:val="00CC1672"/>
    <w:rsid w:val="00CC1AEC"/>
    <w:rsid w:val="00CC20E6"/>
    <w:rsid w:val="00CC3358"/>
    <w:rsid w:val="00CC3964"/>
    <w:rsid w:val="00CC3974"/>
    <w:rsid w:val="00CC3EDC"/>
    <w:rsid w:val="00CC4930"/>
    <w:rsid w:val="00CC4C41"/>
    <w:rsid w:val="00CC5395"/>
    <w:rsid w:val="00CC6DC2"/>
    <w:rsid w:val="00CC710D"/>
    <w:rsid w:val="00CC7300"/>
    <w:rsid w:val="00CC73D2"/>
    <w:rsid w:val="00CD0601"/>
    <w:rsid w:val="00CD1313"/>
    <w:rsid w:val="00CD2B2D"/>
    <w:rsid w:val="00CD3004"/>
    <w:rsid w:val="00CD6021"/>
    <w:rsid w:val="00CD651C"/>
    <w:rsid w:val="00CD67FA"/>
    <w:rsid w:val="00CD6A4C"/>
    <w:rsid w:val="00CD6C03"/>
    <w:rsid w:val="00CD6DA7"/>
    <w:rsid w:val="00CD6E82"/>
    <w:rsid w:val="00CD7706"/>
    <w:rsid w:val="00CD7967"/>
    <w:rsid w:val="00CD7F1F"/>
    <w:rsid w:val="00CE1B5C"/>
    <w:rsid w:val="00CE217E"/>
    <w:rsid w:val="00CE281E"/>
    <w:rsid w:val="00CE3173"/>
    <w:rsid w:val="00CE31D2"/>
    <w:rsid w:val="00CE4A91"/>
    <w:rsid w:val="00CE50F6"/>
    <w:rsid w:val="00CE69EC"/>
    <w:rsid w:val="00CE7714"/>
    <w:rsid w:val="00CF0688"/>
    <w:rsid w:val="00CF0A3E"/>
    <w:rsid w:val="00CF116F"/>
    <w:rsid w:val="00CF1417"/>
    <w:rsid w:val="00CF31EA"/>
    <w:rsid w:val="00CF3722"/>
    <w:rsid w:val="00CF6802"/>
    <w:rsid w:val="00CF7DEA"/>
    <w:rsid w:val="00D02A61"/>
    <w:rsid w:val="00D07773"/>
    <w:rsid w:val="00D13696"/>
    <w:rsid w:val="00D136F9"/>
    <w:rsid w:val="00D159C8"/>
    <w:rsid w:val="00D15D51"/>
    <w:rsid w:val="00D179C0"/>
    <w:rsid w:val="00D20FBD"/>
    <w:rsid w:val="00D2127C"/>
    <w:rsid w:val="00D21A83"/>
    <w:rsid w:val="00D22248"/>
    <w:rsid w:val="00D22BD0"/>
    <w:rsid w:val="00D238DF"/>
    <w:rsid w:val="00D24F3C"/>
    <w:rsid w:val="00D25B47"/>
    <w:rsid w:val="00D269A9"/>
    <w:rsid w:val="00D269C0"/>
    <w:rsid w:val="00D27CC0"/>
    <w:rsid w:val="00D3039E"/>
    <w:rsid w:val="00D32DD6"/>
    <w:rsid w:val="00D36036"/>
    <w:rsid w:val="00D40812"/>
    <w:rsid w:val="00D501DF"/>
    <w:rsid w:val="00D50565"/>
    <w:rsid w:val="00D5165A"/>
    <w:rsid w:val="00D546BE"/>
    <w:rsid w:val="00D60206"/>
    <w:rsid w:val="00D6054B"/>
    <w:rsid w:val="00D60945"/>
    <w:rsid w:val="00D609B6"/>
    <w:rsid w:val="00D6176B"/>
    <w:rsid w:val="00D63956"/>
    <w:rsid w:val="00D63CE0"/>
    <w:rsid w:val="00D64B34"/>
    <w:rsid w:val="00D70099"/>
    <w:rsid w:val="00D720B8"/>
    <w:rsid w:val="00D746F0"/>
    <w:rsid w:val="00D761AF"/>
    <w:rsid w:val="00D77553"/>
    <w:rsid w:val="00D81AF3"/>
    <w:rsid w:val="00D82875"/>
    <w:rsid w:val="00D82F16"/>
    <w:rsid w:val="00D83927"/>
    <w:rsid w:val="00D86371"/>
    <w:rsid w:val="00D87392"/>
    <w:rsid w:val="00D87D32"/>
    <w:rsid w:val="00D901BF"/>
    <w:rsid w:val="00D909D1"/>
    <w:rsid w:val="00D935FD"/>
    <w:rsid w:val="00D94309"/>
    <w:rsid w:val="00D9680E"/>
    <w:rsid w:val="00D96866"/>
    <w:rsid w:val="00D96969"/>
    <w:rsid w:val="00D96B44"/>
    <w:rsid w:val="00D97E2A"/>
    <w:rsid w:val="00DA1702"/>
    <w:rsid w:val="00DA1974"/>
    <w:rsid w:val="00DA1DEF"/>
    <w:rsid w:val="00DA3BE4"/>
    <w:rsid w:val="00DA43CA"/>
    <w:rsid w:val="00DA4FE1"/>
    <w:rsid w:val="00DA5DB2"/>
    <w:rsid w:val="00DA7353"/>
    <w:rsid w:val="00DA7EC1"/>
    <w:rsid w:val="00DB0955"/>
    <w:rsid w:val="00DB0F57"/>
    <w:rsid w:val="00DB112C"/>
    <w:rsid w:val="00DB1B24"/>
    <w:rsid w:val="00DB4B27"/>
    <w:rsid w:val="00DB6358"/>
    <w:rsid w:val="00DC2855"/>
    <w:rsid w:val="00DC2D33"/>
    <w:rsid w:val="00DC3995"/>
    <w:rsid w:val="00DC5D19"/>
    <w:rsid w:val="00DC7C02"/>
    <w:rsid w:val="00DD14BF"/>
    <w:rsid w:val="00DD25DD"/>
    <w:rsid w:val="00DD25FA"/>
    <w:rsid w:val="00DD2666"/>
    <w:rsid w:val="00DD361D"/>
    <w:rsid w:val="00DD50C6"/>
    <w:rsid w:val="00DD5C8B"/>
    <w:rsid w:val="00DD6869"/>
    <w:rsid w:val="00DD7CAD"/>
    <w:rsid w:val="00DE1E6C"/>
    <w:rsid w:val="00DE3143"/>
    <w:rsid w:val="00DE3270"/>
    <w:rsid w:val="00DE3D7B"/>
    <w:rsid w:val="00DE5023"/>
    <w:rsid w:val="00DE5D3C"/>
    <w:rsid w:val="00DE75EB"/>
    <w:rsid w:val="00DF0B6A"/>
    <w:rsid w:val="00DF187E"/>
    <w:rsid w:val="00DF4A63"/>
    <w:rsid w:val="00DF66D8"/>
    <w:rsid w:val="00DF713D"/>
    <w:rsid w:val="00E0089C"/>
    <w:rsid w:val="00E023F9"/>
    <w:rsid w:val="00E03FA9"/>
    <w:rsid w:val="00E0509C"/>
    <w:rsid w:val="00E06286"/>
    <w:rsid w:val="00E06991"/>
    <w:rsid w:val="00E105EC"/>
    <w:rsid w:val="00E10605"/>
    <w:rsid w:val="00E10D6F"/>
    <w:rsid w:val="00E11339"/>
    <w:rsid w:val="00E1135F"/>
    <w:rsid w:val="00E1199F"/>
    <w:rsid w:val="00E122CA"/>
    <w:rsid w:val="00E1359E"/>
    <w:rsid w:val="00E16A66"/>
    <w:rsid w:val="00E178BA"/>
    <w:rsid w:val="00E21406"/>
    <w:rsid w:val="00E21FF5"/>
    <w:rsid w:val="00E22B7C"/>
    <w:rsid w:val="00E24503"/>
    <w:rsid w:val="00E246E2"/>
    <w:rsid w:val="00E25D45"/>
    <w:rsid w:val="00E26F4C"/>
    <w:rsid w:val="00E27266"/>
    <w:rsid w:val="00E35EAF"/>
    <w:rsid w:val="00E3772A"/>
    <w:rsid w:val="00E404C9"/>
    <w:rsid w:val="00E41CFD"/>
    <w:rsid w:val="00E43BB3"/>
    <w:rsid w:val="00E4504E"/>
    <w:rsid w:val="00E450EE"/>
    <w:rsid w:val="00E4596A"/>
    <w:rsid w:val="00E508E2"/>
    <w:rsid w:val="00E52C35"/>
    <w:rsid w:val="00E53E73"/>
    <w:rsid w:val="00E5480C"/>
    <w:rsid w:val="00E54C1A"/>
    <w:rsid w:val="00E551A2"/>
    <w:rsid w:val="00E55F39"/>
    <w:rsid w:val="00E56370"/>
    <w:rsid w:val="00E57CFB"/>
    <w:rsid w:val="00E609A6"/>
    <w:rsid w:val="00E60E04"/>
    <w:rsid w:val="00E61C82"/>
    <w:rsid w:val="00E61FF4"/>
    <w:rsid w:val="00E62390"/>
    <w:rsid w:val="00E6423E"/>
    <w:rsid w:val="00E6556E"/>
    <w:rsid w:val="00E65C51"/>
    <w:rsid w:val="00E67A97"/>
    <w:rsid w:val="00E706C2"/>
    <w:rsid w:val="00E70D57"/>
    <w:rsid w:val="00E71540"/>
    <w:rsid w:val="00E72912"/>
    <w:rsid w:val="00E72FC7"/>
    <w:rsid w:val="00E74D74"/>
    <w:rsid w:val="00E77F28"/>
    <w:rsid w:val="00E81672"/>
    <w:rsid w:val="00E81811"/>
    <w:rsid w:val="00E82493"/>
    <w:rsid w:val="00E82D42"/>
    <w:rsid w:val="00E84262"/>
    <w:rsid w:val="00E86600"/>
    <w:rsid w:val="00E8748C"/>
    <w:rsid w:val="00E876B4"/>
    <w:rsid w:val="00E91533"/>
    <w:rsid w:val="00E92147"/>
    <w:rsid w:val="00E945B2"/>
    <w:rsid w:val="00E9550C"/>
    <w:rsid w:val="00E96E7B"/>
    <w:rsid w:val="00E97AD6"/>
    <w:rsid w:val="00EA1973"/>
    <w:rsid w:val="00EA20C6"/>
    <w:rsid w:val="00EA2BF3"/>
    <w:rsid w:val="00EA434C"/>
    <w:rsid w:val="00EA4495"/>
    <w:rsid w:val="00EA4D01"/>
    <w:rsid w:val="00EA5024"/>
    <w:rsid w:val="00EA51E3"/>
    <w:rsid w:val="00EA6F84"/>
    <w:rsid w:val="00EA74D2"/>
    <w:rsid w:val="00EA778B"/>
    <w:rsid w:val="00EB2112"/>
    <w:rsid w:val="00EB2685"/>
    <w:rsid w:val="00EB2BC2"/>
    <w:rsid w:val="00EB3AD6"/>
    <w:rsid w:val="00EB4C08"/>
    <w:rsid w:val="00EB5027"/>
    <w:rsid w:val="00EB7536"/>
    <w:rsid w:val="00EB7D8F"/>
    <w:rsid w:val="00EB7EE8"/>
    <w:rsid w:val="00EC03E4"/>
    <w:rsid w:val="00EC058E"/>
    <w:rsid w:val="00EC2D64"/>
    <w:rsid w:val="00EC3A57"/>
    <w:rsid w:val="00EC43CB"/>
    <w:rsid w:val="00EC489A"/>
    <w:rsid w:val="00EC4FA9"/>
    <w:rsid w:val="00EC51E2"/>
    <w:rsid w:val="00EC5527"/>
    <w:rsid w:val="00EC7ED5"/>
    <w:rsid w:val="00ED4771"/>
    <w:rsid w:val="00ED4A3F"/>
    <w:rsid w:val="00EE0403"/>
    <w:rsid w:val="00EE16E0"/>
    <w:rsid w:val="00EE1735"/>
    <w:rsid w:val="00EE1C1C"/>
    <w:rsid w:val="00EE1CC1"/>
    <w:rsid w:val="00EE1F42"/>
    <w:rsid w:val="00EE59D1"/>
    <w:rsid w:val="00EE6A28"/>
    <w:rsid w:val="00EE7350"/>
    <w:rsid w:val="00EF2592"/>
    <w:rsid w:val="00EF27FA"/>
    <w:rsid w:val="00EF458D"/>
    <w:rsid w:val="00EF503A"/>
    <w:rsid w:val="00EF6EC4"/>
    <w:rsid w:val="00F009B0"/>
    <w:rsid w:val="00F009BE"/>
    <w:rsid w:val="00F0528F"/>
    <w:rsid w:val="00F06671"/>
    <w:rsid w:val="00F07C6E"/>
    <w:rsid w:val="00F1026F"/>
    <w:rsid w:val="00F1028A"/>
    <w:rsid w:val="00F10AA0"/>
    <w:rsid w:val="00F12645"/>
    <w:rsid w:val="00F12C65"/>
    <w:rsid w:val="00F1399E"/>
    <w:rsid w:val="00F14301"/>
    <w:rsid w:val="00F152A7"/>
    <w:rsid w:val="00F15628"/>
    <w:rsid w:val="00F156F8"/>
    <w:rsid w:val="00F175F6"/>
    <w:rsid w:val="00F20124"/>
    <w:rsid w:val="00F21EE6"/>
    <w:rsid w:val="00F2246E"/>
    <w:rsid w:val="00F23D44"/>
    <w:rsid w:val="00F2473B"/>
    <w:rsid w:val="00F260A4"/>
    <w:rsid w:val="00F2653A"/>
    <w:rsid w:val="00F26A1C"/>
    <w:rsid w:val="00F279D8"/>
    <w:rsid w:val="00F27CC5"/>
    <w:rsid w:val="00F31B51"/>
    <w:rsid w:val="00F35ABA"/>
    <w:rsid w:val="00F35EE9"/>
    <w:rsid w:val="00F37739"/>
    <w:rsid w:val="00F37CC2"/>
    <w:rsid w:val="00F42843"/>
    <w:rsid w:val="00F44E81"/>
    <w:rsid w:val="00F466A5"/>
    <w:rsid w:val="00F466B6"/>
    <w:rsid w:val="00F47D86"/>
    <w:rsid w:val="00F50F54"/>
    <w:rsid w:val="00F51DA6"/>
    <w:rsid w:val="00F5229E"/>
    <w:rsid w:val="00F53C38"/>
    <w:rsid w:val="00F55530"/>
    <w:rsid w:val="00F55B32"/>
    <w:rsid w:val="00F56118"/>
    <w:rsid w:val="00F56BB7"/>
    <w:rsid w:val="00F609A5"/>
    <w:rsid w:val="00F6101B"/>
    <w:rsid w:val="00F61127"/>
    <w:rsid w:val="00F63370"/>
    <w:rsid w:val="00F65561"/>
    <w:rsid w:val="00F662A9"/>
    <w:rsid w:val="00F66DB6"/>
    <w:rsid w:val="00F67FD9"/>
    <w:rsid w:val="00F706B6"/>
    <w:rsid w:val="00F7453F"/>
    <w:rsid w:val="00F75DA9"/>
    <w:rsid w:val="00F764DA"/>
    <w:rsid w:val="00F80936"/>
    <w:rsid w:val="00F81EDA"/>
    <w:rsid w:val="00F82677"/>
    <w:rsid w:val="00F8418D"/>
    <w:rsid w:val="00F851D0"/>
    <w:rsid w:val="00F867D0"/>
    <w:rsid w:val="00F90015"/>
    <w:rsid w:val="00F93548"/>
    <w:rsid w:val="00F954E6"/>
    <w:rsid w:val="00F9653C"/>
    <w:rsid w:val="00F96E59"/>
    <w:rsid w:val="00F97376"/>
    <w:rsid w:val="00FA139D"/>
    <w:rsid w:val="00FA22CA"/>
    <w:rsid w:val="00FA2D0D"/>
    <w:rsid w:val="00FA43F4"/>
    <w:rsid w:val="00FB10C2"/>
    <w:rsid w:val="00FB1134"/>
    <w:rsid w:val="00FB1CF8"/>
    <w:rsid w:val="00FB27A2"/>
    <w:rsid w:val="00FB3CB5"/>
    <w:rsid w:val="00FB434F"/>
    <w:rsid w:val="00FB7067"/>
    <w:rsid w:val="00FB7F93"/>
    <w:rsid w:val="00FC142E"/>
    <w:rsid w:val="00FC4DF1"/>
    <w:rsid w:val="00FC6E5F"/>
    <w:rsid w:val="00FD05D1"/>
    <w:rsid w:val="00FD20B6"/>
    <w:rsid w:val="00FD4306"/>
    <w:rsid w:val="00FD73F3"/>
    <w:rsid w:val="00FE0B6E"/>
    <w:rsid w:val="00FE2FE7"/>
    <w:rsid w:val="00FE3023"/>
    <w:rsid w:val="00FE310B"/>
    <w:rsid w:val="00FE3C43"/>
    <w:rsid w:val="00FE41AB"/>
    <w:rsid w:val="00FE5A34"/>
    <w:rsid w:val="00FE6193"/>
    <w:rsid w:val="00FE712E"/>
    <w:rsid w:val="00FE77B7"/>
    <w:rsid w:val="00FE7BBB"/>
    <w:rsid w:val="00FF0E4F"/>
    <w:rsid w:val="00FF1739"/>
    <w:rsid w:val="00FF29D9"/>
    <w:rsid w:val="00FF3CE8"/>
    <w:rsid w:val="00FF4AAF"/>
    <w:rsid w:val="00FF4EC4"/>
    <w:rsid w:val="00FF70AB"/>
    <w:rsid w:val="03A5FE4E"/>
    <w:rsid w:val="1B814550"/>
    <w:rsid w:val="3A1E3B5C"/>
    <w:rsid w:val="54B5DC02"/>
    <w:rsid w:val="746F4369"/>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1A483775"/>
  <w15:docId w15:val="{451FA081-D500-47D6-84C8-0CAE250D4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08F3"/>
    <w:pPr>
      <w:spacing w:after="120"/>
    </w:pPr>
    <w:rPr>
      <w:sz w:val="22"/>
    </w:rPr>
  </w:style>
  <w:style w:type="paragraph" w:styleId="Nadpis1">
    <w:name w:val="heading 1"/>
    <w:basedOn w:val="Normln"/>
    <w:next w:val="Nadpis2"/>
    <w:uiPriority w:val="9"/>
    <w:qFormat/>
    <w:rsid w:val="00B33F87"/>
    <w:pPr>
      <w:keepNext/>
      <w:numPr>
        <w:numId w:val="27"/>
      </w:numPr>
      <w:spacing w:before="240"/>
      <w:outlineLvl w:val="0"/>
    </w:pPr>
    <w:rPr>
      <w:rFonts w:ascii="Arial" w:hAnsi="Arial"/>
      <w:b/>
      <w:bCs/>
      <w:sz w:val="24"/>
    </w:rPr>
  </w:style>
  <w:style w:type="paragraph" w:styleId="Nadpis2">
    <w:name w:val="heading 2"/>
    <w:basedOn w:val="Normln"/>
    <w:next w:val="Normln"/>
    <w:qFormat/>
    <w:rsid w:val="00953A37"/>
    <w:pPr>
      <w:keepNext/>
      <w:numPr>
        <w:ilvl w:val="1"/>
        <w:numId w:val="27"/>
      </w:numPr>
      <w:spacing w:before="120"/>
      <w:outlineLvl w:val="1"/>
    </w:pPr>
    <w:rPr>
      <w:rFonts w:ascii="Arial" w:hAnsi="Arial"/>
      <w:b/>
    </w:rPr>
  </w:style>
  <w:style w:type="paragraph" w:styleId="Nadpis3">
    <w:name w:val="heading 3"/>
    <w:basedOn w:val="Normln"/>
    <w:next w:val="Normln"/>
    <w:qFormat/>
    <w:rsid w:val="009D3E88"/>
    <w:pPr>
      <w:keepNext/>
      <w:numPr>
        <w:ilvl w:val="2"/>
        <w:numId w:val="27"/>
      </w:numPr>
      <w:spacing w:before="120"/>
      <w:outlineLvl w:val="2"/>
    </w:pPr>
    <w:rPr>
      <w:rFonts w:ascii="Arial" w:hAnsi="Arial"/>
      <w:b/>
      <w:snapToGrid w:val="0"/>
    </w:rPr>
  </w:style>
  <w:style w:type="paragraph" w:styleId="Nadpis4">
    <w:name w:val="heading 4"/>
    <w:basedOn w:val="Normln"/>
    <w:next w:val="Normln"/>
    <w:autoRedefine/>
    <w:qFormat/>
    <w:rsid w:val="007E4535"/>
    <w:pPr>
      <w:keepNext/>
      <w:numPr>
        <w:ilvl w:val="3"/>
        <w:numId w:val="27"/>
      </w:numPr>
      <w:spacing w:before="120"/>
      <w:jc w:val="both"/>
      <w:outlineLvl w:val="3"/>
    </w:pPr>
    <w:rPr>
      <w:rFonts w:ascii="Arial" w:hAnsi="Arial"/>
      <w:snapToGrid w:val="0"/>
    </w:rPr>
  </w:style>
  <w:style w:type="paragraph" w:styleId="Nadpis5">
    <w:name w:val="heading 5"/>
    <w:basedOn w:val="Normln"/>
    <w:next w:val="Normln"/>
    <w:qFormat/>
    <w:pPr>
      <w:keepNext/>
      <w:numPr>
        <w:ilvl w:val="4"/>
        <w:numId w:val="27"/>
      </w:numPr>
      <w:spacing w:before="120"/>
      <w:outlineLvl w:val="4"/>
    </w:pPr>
    <w:rPr>
      <w:snapToGrid w:val="0"/>
      <w:sz w:val="24"/>
    </w:rPr>
  </w:style>
  <w:style w:type="paragraph" w:styleId="Nadpis6">
    <w:name w:val="heading 6"/>
    <w:basedOn w:val="Normln"/>
    <w:next w:val="Normln"/>
    <w:qFormat/>
    <w:pPr>
      <w:keepNext/>
      <w:numPr>
        <w:ilvl w:val="5"/>
        <w:numId w:val="27"/>
      </w:numPr>
      <w:outlineLvl w:val="5"/>
    </w:pPr>
    <w:rPr>
      <w:sz w:val="28"/>
    </w:rPr>
  </w:style>
  <w:style w:type="paragraph" w:styleId="Nadpis7">
    <w:name w:val="heading 7"/>
    <w:basedOn w:val="Normln"/>
    <w:next w:val="Normln"/>
    <w:qFormat/>
    <w:pPr>
      <w:keepNext/>
      <w:numPr>
        <w:ilvl w:val="6"/>
        <w:numId w:val="27"/>
      </w:numPr>
      <w:outlineLvl w:val="6"/>
    </w:pPr>
    <w:rPr>
      <w:sz w:val="24"/>
    </w:rPr>
  </w:style>
  <w:style w:type="paragraph" w:styleId="Nadpis8">
    <w:name w:val="heading 8"/>
    <w:basedOn w:val="Normln"/>
    <w:next w:val="Normln"/>
    <w:qFormat/>
    <w:pPr>
      <w:keepNext/>
      <w:numPr>
        <w:ilvl w:val="7"/>
        <w:numId w:val="27"/>
      </w:numPr>
      <w:spacing w:after="60"/>
      <w:jc w:val="both"/>
      <w:outlineLvl w:val="7"/>
    </w:pPr>
    <w:rPr>
      <w:sz w:val="28"/>
    </w:rPr>
  </w:style>
  <w:style w:type="paragraph" w:styleId="Nadpis9">
    <w:name w:val="heading 9"/>
    <w:basedOn w:val="Normln"/>
    <w:next w:val="Normln"/>
    <w:qFormat/>
    <w:pPr>
      <w:keepNext/>
      <w:numPr>
        <w:ilvl w:val="8"/>
        <w:numId w:val="27"/>
      </w:num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pPr>
      <w:ind w:firstLine="284"/>
      <w:jc w:val="both"/>
    </w:pPr>
    <w:rPr>
      <w:rFonts w:ascii="Arial" w:hAnsi="Arial"/>
    </w:rPr>
  </w:style>
  <w:style w:type="paragraph" w:styleId="Zkladntext">
    <w:name w:val="Body Text"/>
    <w:basedOn w:val="Normln"/>
    <w:pPr>
      <w:widowControl w:val="0"/>
      <w:jc w:val="both"/>
    </w:pPr>
    <w:rPr>
      <w:rFonts w:ascii="Arial" w:hAnsi="Arial"/>
    </w:rPr>
  </w:style>
  <w:style w:type="paragraph" w:styleId="Zkladntext2">
    <w:name w:val="Body Text 2"/>
    <w:basedOn w:val="Normln"/>
    <w:pPr>
      <w:spacing w:before="120"/>
      <w:jc w:val="both"/>
    </w:pPr>
    <w:rPr>
      <w:rFonts w:ascii="Arial" w:hAnsi="Arial"/>
      <w:i/>
      <w:snapToGrid w:val="0"/>
      <w:sz w:val="28"/>
    </w:rPr>
  </w:style>
  <w:style w:type="paragraph" w:styleId="Zkladntextodsazen">
    <w:name w:val="Body Text Indent"/>
    <w:basedOn w:val="Normln"/>
    <w:pPr>
      <w:spacing w:before="120"/>
      <w:ind w:left="1440"/>
    </w:pPr>
    <w:rPr>
      <w:i/>
      <w:snapToGrid w:val="0"/>
      <w:sz w:val="24"/>
    </w:rPr>
  </w:style>
  <w:style w:type="paragraph" w:styleId="Zpat">
    <w:name w:val="footer"/>
    <w:basedOn w:val="Normln"/>
    <w:link w:val="ZpatChar"/>
    <w:pPr>
      <w:tabs>
        <w:tab w:val="center" w:pos="4536"/>
        <w:tab w:val="right" w:pos="9072"/>
      </w:tabs>
    </w:pPr>
  </w:style>
  <w:style w:type="paragraph" w:styleId="Zkladntext3">
    <w:name w:val="Body Text 3"/>
    <w:basedOn w:val="Normln"/>
    <w:pPr>
      <w:ind w:right="-426"/>
      <w:jc w:val="both"/>
    </w:pPr>
    <w:rPr>
      <w:sz w:val="24"/>
    </w:rPr>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pPr>
      <w:tabs>
        <w:tab w:val="center" w:pos="4536"/>
        <w:tab w:val="right" w:pos="9072"/>
      </w:tabs>
    </w:pPr>
  </w:style>
  <w:style w:type="paragraph" w:customStyle="1" w:styleId="dkanormln">
    <w:name w:val="Øádka normální"/>
    <w:basedOn w:val="Normln"/>
    <w:pPr>
      <w:jc w:val="both"/>
    </w:pPr>
    <w:rPr>
      <w:kern w:val="16"/>
      <w:sz w:val="24"/>
    </w:rPr>
  </w:style>
  <w:style w:type="paragraph" w:styleId="Zkladntextodsazen2">
    <w:name w:val="Body Text Indent 2"/>
    <w:basedOn w:val="Normln"/>
    <w:pPr>
      <w:spacing w:before="120"/>
      <w:ind w:left="283"/>
      <w:jc w:val="both"/>
    </w:pPr>
    <w:rPr>
      <w:snapToGrid w:val="0"/>
      <w:sz w:val="24"/>
    </w:rPr>
  </w:style>
  <w:style w:type="paragraph" w:styleId="Seznamsodrkami2">
    <w:name w:val="List Bullet 2"/>
    <w:basedOn w:val="Normln"/>
    <w:autoRedefine/>
    <w:pPr>
      <w:ind w:left="566" w:hanging="283"/>
    </w:pPr>
    <w:rPr>
      <w:rFonts w:ascii="Arial" w:hAnsi="Arial"/>
    </w:rPr>
  </w:style>
  <w:style w:type="character" w:styleId="Odkaznakoment">
    <w:name w:val="annotation reference"/>
    <w:uiPriority w:val="99"/>
    <w:rPr>
      <w:sz w:val="16"/>
    </w:rPr>
  </w:style>
  <w:style w:type="paragraph" w:styleId="Textkomente">
    <w:name w:val="annotation text"/>
    <w:basedOn w:val="Normln"/>
    <w:link w:val="TextkomenteChar"/>
    <w:uiPriority w:val="99"/>
    <w:rPr>
      <w:rFonts w:ascii="Arial" w:hAnsi="Arial"/>
    </w:rPr>
  </w:style>
  <w:style w:type="paragraph" w:styleId="Seznam">
    <w:name w:val="List"/>
    <w:basedOn w:val="Normln"/>
    <w:pPr>
      <w:ind w:left="283" w:hanging="283"/>
    </w:pPr>
    <w:rPr>
      <w:rFonts w:ascii="Arial" w:hAnsi="Arial"/>
    </w:rPr>
  </w:style>
  <w:style w:type="paragraph" w:styleId="Seznam2">
    <w:name w:val="List 2"/>
    <w:basedOn w:val="Normln"/>
    <w:pPr>
      <w:ind w:left="566" w:hanging="283"/>
    </w:pPr>
    <w:rPr>
      <w:rFonts w:ascii="Arial" w:hAnsi="Arial"/>
    </w:rPr>
  </w:style>
  <w:style w:type="character" w:styleId="slostrnky">
    <w:name w:val="page number"/>
    <w:basedOn w:val="Standardnpsmoodstavce"/>
  </w:style>
  <w:style w:type="character" w:styleId="Hypertextovodkaz">
    <w:name w:val="Hyperlink"/>
    <w:rPr>
      <w:color w:val="0000FF"/>
      <w:u w:val="single"/>
    </w:rPr>
  </w:style>
  <w:style w:type="paragraph" w:styleId="Zkladntextodsazen3">
    <w:name w:val="Body Text Indent 3"/>
    <w:basedOn w:val="Normln"/>
    <w:pPr>
      <w:spacing w:before="120"/>
      <w:ind w:left="709"/>
      <w:jc w:val="both"/>
    </w:pPr>
    <w:rPr>
      <w:snapToGrid w:val="0"/>
      <w:sz w:val="24"/>
    </w:rPr>
  </w:style>
  <w:style w:type="paragraph" w:styleId="Textbubliny">
    <w:name w:val="Balloon Text"/>
    <w:basedOn w:val="Normln"/>
    <w:semiHidden/>
    <w:rPr>
      <w:rFonts w:ascii="Tahoma" w:hAnsi="Tahoma" w:cs="Courier New"/>
      <w:sz w:val="16"/>
      <w:szCs w:val="16"/>
    </w:rPr>
  </w:style>
  <w:style w:type="paragraph" w:customStyle="1" w:styleId="MUJ">
    <w:name w:val="MUJ"/>
    <w:basedOn w:val="Normln"/>
    <w:pPr>
      <w:jc w:val="both"/>
    </w:pPr>
    <w:rPr>
      <w:rFonts w:ascii="Arial" w:hAnsi="Arial"/>
      <w:sz w:val="24"/>
    </w:rPr>
  </w:style>
  <w:style w:type="paragraph" w:customStyle="1" w:styleId="atn-text">
    <w:name w:val="atn-text"/>
    <w:basedOn w:val="Normln"/>
    <w:pPr>
      <w:tabs>
        <w:tab w:val="left" w:pos="1418"/>
        <w:tab w:val="left" w:pos="1985"/>
        <w:tab w:val="left" w:pos="2552"/>
        <w:tab w:val="left" w:pos="3119"/>
      </w:tabs>
      <w:ind w:left="1134" w:right="567"/>
    </w:pPr>
    <w:rPr>
      <w:rFonts w:ascii="Arial" w:hAnsi="Arial"/>
      <w:lang w:val="de-DE"/>
    </w:rPr>
  </w:style>
  <w:style w:type="numbering" w:styleId="111111">
    <w:name w:val="Outline List 2"/>
    <w:basedOn w:val="Bezseznamu"/>
    <w:rsid w:val="00C54E15"/>
    <w:pPr>
      <w:numPr>
        <w:numId w:val="1"/>
      </w:numPr>
    </w:pPr>
  </w:style>
  <w:style w:type="table" w:styleId="Mkatabulky">
    <w:name w:val="Table Grid"/>
    <w:basedOn w:val="Normlntabulka"/>
    <w:uiPriority w:val="59"/>
    <w:rsid w:val="00E866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09E"/>
    <w:pPr>
      <w:autoSpaceDE w:val="0"/>
      <w:autoSpaceDN w:val="0"/>
      <w:adjustRightInd w:val="0"/>
    </w:pPr>
    <w:rPr>
      <w:rFonts w:ascii="Arial" w:hAnsi="Arial" w:cs="Arial"/>
      <w:color w:val="000000"/>
      <w:sz w:val="24"/>
      <w:szCs w:val="24"/>
    </w:rPr>
  </w:style>
  <w:style w:type="character" w:customStyle="1" w:styleId="ZhlavChar">
    <w:name w:val="Záhlaví Char"/>
    <w:basedOn w:val="Standardnpsmoodstavce"/>
    <w:link w:val="Zhlav"/>
    <w:uiPriority w:val="99"/>
    <w:rsid w:val="00960B65"/>
    <w:rPr>
      <w:noProof/>
      <w:sz w:val="22"/>
    </w:rPr>
  </w:style>
  <w:style w:type="paragraph" w:styleId="Odstavecseseznamem">
    <w:name w:val="List Paragraph"/>
    <w:aliases w:val="TOC style,lp1,Bulleted Text,Bullet OSM,1st Bullet Point,Bullet List,FooterText,DEH Paragraph,Proposal Bullet List"/>
    <w:basedOn w:val="Normln"/>
    <w:link w:val="OdstavecseseznamemChar"/>
    <w:uiPriority w:val="34"/>
    <w:qFormat/>
    <w:rsid w:val="00344CEB"/>
    <w:pPr>
      <w:ind w:left="720"/>
      <w:contextualSpacing/>
    </w:pPr>
  </w:style>
  <w:style w:type="paragraph" w:styleId="Titulek">
    <w:name w:val="caption"/>
    <w:basedOn w:val="Normln"/>
    <w:next w:val="Normln"/>
    <w:uiPriority w:val="35"/>
    <w:unhideWhenUsed/>
    <w:qFormat/>
    <w:rsid w:val="005774FE"/>
    <w:pPr>
      <w:spacing w:after="200"/>
    </w:pPr>
    <w:rPr>
      <w:i/>
      <w:iCs/>
      <w:color w:val="1F497D" w:themeColor="text2"/>
      <w:sz w:val="18"/>
      <w:szCs w:val="18"/>
    </w:rPr>
  </w:style>
  <w:style w:type="character" w:customStyle="1" w:styleId="OdstavecseseznamemChar">
    <w:name w:val="Odstavec se seznamem Char"/>
    <w:aliases w:val="TOC style Char,lp1 Char,Bulleted Text Char,Bullet OSM Char,1st Bullet Point Char,Bullet List Char,FooterText Char,DEH Paragraph Char,Proposal Bullet List Char"/>
    <w:link w:val="Odstavecseseznamem"/>
    <w:uiPriority w:val="34"/>
    <w:locked/>
    <w:rsid w:val="00694166"/>
    <w:rPr>
      <w:noProof/>
      <w:sz w:val="22"/>
    </w:rPr>
  </w:style>
  <w:style w:type="character" w:customStyle="1" w:styleId="TextkomenteChar">
    <w:name w:val="Text komentáře Char"/>
    <w:basedOn w:val="Standardnpsmoodstavce"/>
    <w:link w:val="Textkomente"/>
    <w:uiPriority w:val="99"/>
    <w:rsid w:val="00694166"/>
    <w:rPr>
      <w:rFonts w:ascii="Arial" w:hAnsi="Arial"/>
      <w:noProof/>
      <w:sz w:val="22"/>
    </w:rPr>
  </w:style>
  <w:style w:type="character" w:customStyle="1" w:styleId="ZpatChar">
    <w:name w:val="Zápatí Char"/>
    <w:basedOn w:val="Standardnpsmoodstavce"/>
    <w:link w:val="Zpat"/>
    <w:rsid w:val="00694166"/>
    <w:rPr>
      <w:sz w:val="22"/>
    </w:rPr>
  </w:style>
  <w:style w:type="paragraph" w:customStyle="1" w:styleId="nzev2">
    <w:name w:val="název2"/>
    <w:basedOn w:val="Odstavecseseznamem"/>
    <w:link w:val="nzev2Char"/>
    <w:qFormat/>
    <w:rsid w:val="005B78ED"/>
    <w:pPr>
      <w:numPr>
        <w:ilvl w:val="1"/>
        <w:numId w:val="8"/>
      </w:numPr>
      <w:spacing w:before="20" w:after="0" w:line="280" w:lineRule="atLeast"/>
      <w:ind w:right="-1"/>
    </w:pPr>
    <w:rPr>
      <w:rFonts w:ascii="Calibri" w:hAnsi="Calibri"/>
      <w:sz w:val="24"/>
      <w:lang w:eastAsia="de-DE"/>
    </w:rPr>
  </w:style>
  <w:style w:type="character" w:customStyle="1" w:styleId="nzev2Char">
    <w:name w:val="název2 Char"/>
    <w:basedOn w:val="Standardnpsmoodstavce"/>
    <w:link w:val="nzev2"/>
    <w:rsid w:val="005B78ED"/>
    <w:rPr>
      <w:rFonts w:ascii="Calibri" w:hAnsi="Calibri"/>
      <w:sz w:val="24"/>
      <w:lang w:eastAsia="de-DE"/>
    </w:rPr>
  </w:style>
  <w:style w:type="paragraph" w:customStyle="1" w:styleId="Styl1">
    <w:name w:val="Styl1"/>
    <w:basedOn w:val="Odstavecseseznamem"/>
    <w:qFormat/>
    <w:rsid w:val="005B78ED"/>
    <w:pPr>
      <w:numPr>
        <w:numId w:val="8"/>
      </w:numPr>
      <w:spacing w:before="20" w:after="0" w:line="280" w:lineRule="atLeast"/>
      <w:ind w:right="-1"/>
    </w:pPr>
    <w:rPr>
      <w:rFonts w:asciiTheme="minorHAnsi" w:hAnsiTheme="minorHAnsi" w:cstheme="minorHAnsi"/>
      <w:b/>
      <w:color w:val="365F91" w:themeColor="accent1" w:themeShade="BF"/>
      <w:sz w:val="28"/>
      <w:szCs w:val="28"/>
      <w:lang w:eastAsia="de-DE"/>
    </w:rPr>
  </w:style>
  <w:style w:type="paragraph" w:styleId="Pedmtkomente">
    <w:name w:val="annotation subject"/>
    <w:basedOn w:val="Textkomente"/>
    <w:next w:val="Textkomente"/>
    <w:link w:val="PedmtkomenteChar"/>
    <w:uiPriority w:val="99"/>
    <w:semiHidden/>
    <w:unhideWhenUsed/>
    <w:rsid w:val="006D73E4"/>
    <w:rPr>
      <w:rFonts w:ascii="Times New Roman" w:hAnsi="Times New Roman"/>
      <w:b/>
      <w:bCs/>
      <w:sz w:val="20"/>
    </w:rPr>
  </w:style>
  <w:style w:type="character" w:customStyle="1" w:styleId="PedmtkomenteChar">
    <w:name w:val="Předmět komentáře Char"/>
    <w:basedOn w:val="TextkomenteChar"/>
    <w:link w:val="Pedmtkomente"/>
    <w:uiPriority w:val="99"/>
    <w:semiHidden/>
    <w:rsid w:val="006D73E4"/>
    <w:rPr>
      <w:rFonts w:ascii="Arial" w:hAnsi="Arial"/>
      <w:b/>
      <w:bCs/>
      <w:noProof/>
      <w:sz w:val="22"/>
    </w:rPr>
  </w:style>
  <w:style w:type="paragraph" w:styleId="Bezmezer">
    <w:name w:val="No Spacing"/>
    <w:uiPriority w:val="1"/>
    <w:qFormat/>
    <w:rsid w:val="006007E4"/>
    <w:rPr>
      <w:noProof/>
      <w:sz w:val="22"/>
    </w:rPr>
  </w:style>
  <w:style w:type="paragraph" w:styleId="Revize">
    <w:name w:val="Revision"/>
    <w:hidden/>
    <w:uiPriority w:val="99"/>
    <w:semiHidden/>
    <w:rsid w:val="005261DE"/>
    <w:rPr>
      <w:noProo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601932">
      <w:bodyDiv w:val="1"/>
      <w:marLeft w:val="0"/>
      <w:marRight w:val="0"/>
      <w:marTop w:val="0"/>
      <w:marBottom w:val="0"/>
      <w:divBdr>
        <w:top w:val="none" w:sz="0" w:space="0" w:color="auto"/>
        <w:left w:val="none" w:sz="0" w:space="0" w:color="auto"/>
        <w:bottom w:val="none" w:sz="0" w:space="0" w:color="auto"/>
        <w:right w:val="none" w:sz="0" w:space="0" w:color="auto"/>
      </w:divBdr>
    </w:div>
    <w:div w:id="1096707892">
      <w:bodyDiv w:val="1"/>
      <w:marLeft w:val="0"/>
      <w:marRight w:val="0"/>
      <w:marTop w:val="0"/>
      <w:marBottom w:val="0"/>
      <w:divBdr>
        <w:top w:val="none" w:sz="0" w:space="0" w:color="auto"/>
        <w:left w:val="none" w:sz="0" w:space="0" w:color="auto"/>
        <w:bottom w:val="none" w:sz="0" w:space="0" w:color="auto"/>
        <w:right w:val="none" w:sz="0" w:space="0" w:color="auto"/>
      </w:divBdr>
    </w:div>
    <w:div w:id="1659842847">
      <w:bodyDiv w:val="1"/>
      <w:marLeft w:val="0"/>
      <w:marRight w:val="0"/>
      <w:marTop w:val="0"/>
      <w:marBottom w:val="0"/>
      <w:divBdr>
        <w:top w:val="none" w:sz="0" w:space="0" w:color="auto"/>
        <w:left w:val="none" w:sz="0" w:space="0" w:color="auto"/>
        <w:bottom w:val="none" w:sz="0" w:space="0" w:color="auto"/>
        <w:right w:val="none" w:sz="0" w:space="0" w:color="auto"/>
      </w:divBdr>
    </w:div>
    <w:div w:id="1771966233">
      <w:bodyDiv w:val="1"/>
      <w:marLeft w:val="0"/>
      <w:marRight w:val="0"/>
      <w:marTop w:val="0"/>
      <w:marBottom w:val="0"/>
      <w:divBdr>
        <w:top w:val="none" w:sz="0" w:space="0" w:color="auto"/>
        <w:left w:val="none" w:sz="0" w:space="0" w:color="auto"/>
        <w:bottom w:val="none" w:sz="0" w:space="0" w:color="auto"/>
        <w:right w:val="none" w:sz="0" w:space="0" w:color="auto"/>
      </w:divBdr>
    </w:div>
    <w:div w:id="1816952654">
      <w:bodyDiv w:val="1"/>
      <w:marLeft w:val="0"/>
      <w:marRight w:val="0"/>
      <w:marTop w:val="0"/>
      <w:marBottom w:val="0"/>
      <w:divBdr>
        <w:top w:val="none" w:sz="0" w:space="0" w:color="auto"/>
        <w:left w:val="none" w:sz="0" w:space="0" w:color="auto"/>
        <w:bottom w:val="none" w:sz="0" w:space="0" w:color="auto"/>
        <w:right w:val="none" w:sz="0" w:space="0" w:color="auto"/>
      </w:divBdr>
    </w:div>
    <w:div w:id="1849103903">
      <w:bodyDiv w:val="1"/>
      <w:marLeft w:val="0"/>
      <w:marRight w:val="0"/>
      <w:marTop w:val="0"/>
      <w:marBottom w:val="0"/>
      <w:divBdr>
        <w:top w:val="none" w:sz="0" w:space="0" w:color="auto"/>
        <w:left w:val="none" w:sz="0" w:space="0" w:color="auto"/>
        <w:bottom w:val="none" w:sz="0" w:space="0" w:color="auto"/>
        <w:right w:val="none" w:sz="0" w:space="0" w:color="auto"/>
      </w:divBdr>
    </w:div>
    <w:div w:id="1935673138">
      <w:bodyDiv w:val="1"/>
      <w:marLeft w:val="0"/>
      <w:marRight w:val="0"/>
      <w:marTop w:val="0"/>
      <w:marBottom w:val="0"/>
      <w:divBdr>
        <w:top w:val="none" w:sz="0" w:space="0" w:color="auto"/>
        <w:left w:val="none" w:sz="0" w:space="0" w:color="auto"/>
        <w:bottom w:val="none" w:sz="0" w:space="0" w:color="auto"/>
        <w:right w:val="none" w:sz="0" w:space="0" w:color="auto"/>
      </w:divBdr>
    </w:div>
    <w:div w:id="213381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image" Target="media/image5.emf"/><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package" Target="embeddings/Microsoft_Excel_Worksheet2.xlsx"/><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package" Target="embeddings/Microsoft_Word_Document.doc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package" Target="embeddings/Microsoft_Excel_Worksheet1.xlsx"/><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eader" Target="head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Tatka\Pr&#225;ce\EON\Technick&#233;%20listy\&#352;ablona%20TL.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21FF9-5826-49C1-865C-0C27573D067D}">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2.xml><?xml version="1.0" encoding="utf-8"?>
<ds:datastoreItem xmlns:ds="http://schemas.openxmlformats.org/officeDocument/2006/customXml" ds:itemID="{E89BABF8-7FD6-46D2-9D58-90799F123B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9859F1-016D-4D7F-91A4-DCE000B689BD}">
  <ds:schemaRefs>
    <ds:schemaRef ds:uri="http://schemas.microsoft.com/sharepoint/v3/contenttype/forms"/>
  </ds:schemaRefs>
</ds:datastoreItem>
</file>

<file path=customXml/itemProps4.xml><?xml version="1.0" encoding="utf-8"?>
<ds:datastoreItem xmlns:ds="http://schemas.openxmlformats.org/officeDocument/2006/customXml" ds:itemID="{F834B9B4-7FC3-4D46-BB92-2DF442CAC46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Šablona TL</Template>
  <TotalTime>3</TotalTime>
  <Pages>17</Pages>
  <Words>6091</Words>
  <Characters>35845</Characters>
  <Application>Microsoft Office Word</Application>
  <DocSecurity>0</DocSecurity>
  <Lines>298</Lines>
  <Paragraphs>83</Paragraphs>
  <ScaleCrop>false</ScaleCrop>
  <Company/>
  <LinksUpToDate>false</LinksUpToDate>
  <CharactersWithSpaces>41853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Osazení DTS měřením provozních veličin</dc:subject>
  <dc:creator>roman.kabele@eon.cz</dc:creator>
  <cp:keywords>srpen 2020</cp:keywords>
  <dc:description>-</dc:description>
  <cp:lastModifiedBy>Roman Hlaváč</cp:lastModifiedBy>
  <cp:revision>3</cp:revision>
  <cp:lastPrinted>2013-10-16T23:49:00Z</cp:lastPrinted>
  <dcterms:created xsi:type="dcterms:W3CDTF">2024-06-03T07:22:00Z</dcterms:created>
  <dcterms:modified xsi:type="dcterms:W3CDTF">2024-06-04T12:00:00Z</dcterms:modified>
  <cp:category>srpen 2020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Order">
    <vt:r8>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